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78763854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9502DA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9502D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10</w:t>
      </w:r>
      <w:r w:rsidR="00C4150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7250</w:t>
      </w:r>
    </w:p>
    <w:p w14:paraId="3DEDC117" w14:textId="5E7531ED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12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>20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April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8576CB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1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6A21E6D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F1491">
        <w:rPr>
          <w:rFonts w:ascii="Arial" w:eastAsia="Calibri" w:hAnsi="Arial" w:cs="Arial"/>
          <w:b/>
          <w:bCs/>
          <w:sz w:val="24"/>
          <w:lang w:val="en-GB"/>
        </w:rPr>
        <w:t>Discussion 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933717">
        <w:rPr>
          <w:rFonts w:ascii="Arial" w:eastAsia="Calibri" w:hAnsi="Arial" w:cs="Arial"/>
          <w:b/>
          <w:bCs/>
          <w:sz w:val="24"/>
          <w:lang w:val="en-GB"/>
        </w:rPr>
        <w:t xml:space="preserve">NR FR1 HST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RRM </w:t>
      </w:r>
      <w:r w:rsidR="009F1491">
        <w:rPr>
          <w:rFonts w:ascii="Arial" w:eastAsia="Calibri" w:hAnsi="Arial" w:cs="Arial"/>
          <w:b/>
          <w:bCs/>
          <w:sz w:val="24"/>
          <w:lang w:val="en-GB"/>
        </w:rPr>
        <w:t xml:space="preserve">open issues for CA 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1AAD22BD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D178E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Pr="00421B6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1B95" w:rsidRPr="00D35152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Pr="00D3515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1B95" w:rsidRPr="00D35152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C61950" w:rsidRPr="00D3515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B1B95" w:rsidRPr="00D35152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0D04FA0" w14:textId="688426CB" w:rsidR="00921FB7" w:rsidRDefault="00E12A0E" w:rsidP="00841BCD">
      <w:pPr>
        <w:ind w:right="-22"/>
        <w:rPr>
          <w:bCs/>
        </w:rPr>
      </w:pPr>
      <w:r>
        <w:rPr>
          <w:bCs/>
        </w:rPr>
        <w:t>During the</w:t>
      </w:r>
      <w:r w:rsidR="00500A86">
        <w:rPr>
          <w:bCs/>
        </w:rPr>
        <w:t xml:space="preserve"> RAN4#9</w:t>
      </w:r>
      <w:r w:rsidR="00A44998">
        <w:rPr>
          <w:bCs/>
        </w:rPr>
        <w:t>8</w:t>
      </w:r>
      <w:r w:rsidR="00500A86">
        <w:rPr>
          <w:bCs/>
        </w:rPr>
        <w:t>-e</w:t>
      </w:r>
      <w:r>
        <w:rPr>
          <w:bCs/>
        </w:rPr>
        <w:t xml:space="preserve"> meeting</w:t>
      </w:r>
      <w:r w:rsidR="00500A86">
        <w:rPr>
          <w:bCs/>
        </w:rPr>
        <w:t>,</w:t>
      </w:r>
      <w:r>
        <w:rPr>
          <w:bCs/>
        </w:rPr>
        <w:t xml:space="preserve"> a way forward on NR RRM enhancements for FR1 HST</w:t>
      </w:r>
      <w:r w:rsidR="00500A86">
        <w:rPr>
          <w:sz w:val="22"/>
        </w:rPr>
        <w:t xml:space="preserve"> </w:t>
      </w:r>
      <w:r>
        <w:rPr>
          <w:sz w:val="22"/>
        </w:rPr>
        <w:t xml:space="preserve">[1] </w:t>
      </w:r>
      <w:r w:rsidR="00500A86">
        <w:rPr>
          <w:sz w:val="22"/>
        </w:rPr>
        <w:t xml:space="preserve">was </w:t>
      </w:r>
      <w:r>
        <w:rPr>
          <w:sz w:val="22"/>
        </w:rPr>
        <w:t>approved</w:t>
      </w:r>
      <w:r>
        <w:rPr>
          <w:bCs/>
        </w:rPr>
        <w:t>, capturing some agreements and remaining open issues. In this contribution, we address the open issues and provide our views.</w:t>
      </w:r>
      <w:r w:rsidR="00500A86">
        <w:rPr>
          <w:bCs/>
        </w:rPr>
        <w:t xml:space="preserve"> </w:t>
      </w:r>
    </w:p>
    <w:p w14:paraId="30D12E69" w14:textId="77777777" w:rsidR="00400491" w:rsidRDefault="00400491" w:rsidP="00841BCD">
      <w:pPr>
        <w:ind w:right="-22"/>
        <w:rPr>
          <w:bCs/>
        </w:rPr>
      </w:pP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612F849D" w14:textId="11D7AE1C" w:rsidR="0097694A" w:rsidRPr="00CE4355" w:rsidRDefault="0044403A" w:rsidP="00F25B3F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Deactivated SCell intra</w:t>
      </w:r>
      <w:r w:rsidR="0011708F">
        <w:rPr>
          <w:rFonts w:eastAsia="Calibri"/>
          <w:lang w:val="en-GB"/>
        </w:rPr>
        <w:t>-</w:t>
      </w:r>
      <w:r>
        <w:rPr>
          <w:rFonts w:eastAsia="Calibri"/>
          <w:lang w:val="en-GB"/>
        </w:rPr>
        <w:t>frequency measurement</w:t>
      </w:r>
      <w:r w:rsidR="002D7DF2">
        <w:rPr>
          <w:rFonts w:eastAsia="Calibri"/>
          <w:lang w:val="en-GB"/>
        </w:rPr>
        <w:t>s</w:t>
      </w:r>
    </w:p>
    <w:p w14:paraId="37575FF8" w14:textId="77777777" w:rsidR="0044403A" w:rsidRDefault="0044403A" w:rsidP="00576C40">
      <w:r>
        <w:t>A number of options are listed in the WF as follows</w:t>
      </w:r>
      <w:r w:rsidR="00E6311C">
        <w:t>.</w:t>
      </w:r>
    </w:p>
    <w:tbl>
      <w:tblPr>
        <w:tblStyle w:val="TableGrid"/>
        <w:tblW w:w="96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44403A" w14:paraId="75E3D6DE" w14:textId="77777777" w:rsidTr="000900B1">
        <w:tc>
          <w:tcPr>
            <w:tcW w:w="9634" w:type="dxa"/>
          </w:tcPr>
          <w:p w14:paraId="5F196250" w14:textId="77777777" w:rsidR="0044403A" w:rsidRPr="0044403A" w:rsidRDefault="0044403A" w:rsidP="0044403A">
            <w:pPr>
              <w:numPr>
                <w:ilvl w:val="0"/>
                <w:numId w:val="8"/>
              </w:numPr>
              <w:rPr>
                <w:sz w:val="18"/>
                <w:szCs w:val="18"/>
                <w:lang w:val="en-GB"/>
              </w:rPr>
            </w:pPr>
            <w:r w:rsidRPr="0044403A">
              <w:rPr>
                <w:sz w:val="18"/>
                <w:szCs w:val="18"/>
              </w:rPr>
              <w:t xml:space="preserve">Deactivated Scell, </w:t>
            </w:r>
            <w:r w:rsidRPr="0044403A">
              <w:rPr>
                <w:sz w:val="18"/>
                <w:szCs w:val="18"/>
                <w:lang w:val="en-GB"/>
              </w:rPr>
              <w:t>intra-frequency measurement without measurement gap</w:t>
            </w:r>
          </w:p>
          <w:p w14:paraId="6BDD8D12" w14:textId="77777777" w:rsidR="0044403A" w:rsidRPr="0044403A" w:rsidRDefault="0044403A" w:rsidP="0044403A">
            <w:pPr>
              <w:numPr>
                <w:ilvl w:val="1"/>
                <w:numId w:val="8"/>
              </w:numPr>
              <w:rPr>
                <w:sz w:val="18"/>
                <w:szCs w:val="18"/>
                <w:lang w:val="en-GB"/>
              </w:rPr>
            </w:pPr>
            <w:r w:rsidRPr="0044403A">
              <w:rPr>
                <w:sz w:val="18"/>
                <w:szCs w:val="18"/>
              </w:rPr>
              <w:t>Enhancement on measurement period for deactivated Scell, intra-frequency measurement without measurement gap</w:t>
            </w:r>
          </w:p>
          <w:p w14:paraId="2D79EEF7" w14:textId="527FE1E6" w:rsidR="0044403A" w:rsidRDefault="0044403A" w:rsidP="0044403A">
            <w:pPr>
              <w:numPr>
                <w:ilvl w:val="2"/>
                <w:numId w:val="8"/>
              </w:numPr>
              <w:rPr>
                <w:sz w:val="18"/>
                <w:szCs w:val="18"/>
                <w:lang w:val="en-GB"/>
              </w:rPr>
            </w:pPr>
            <w:r w:rsidRPr="0044403A">
              <w:rPr>
                <w:sz w:val="18"/>
                <w:szCs w:val="18"/>
                <w:lang w:val="en-GB"/>
              </w:rPr>
              <w:t>Option 1: similar enhancement to PCell measurement in R16 HST can be used as baseline for measurement period enhancement on deactivated Scell.</w:t>
            </w:r>
          </w:p>
          <w:p w14:paraId="0F0A0A0D" w14:textId="77777777" w:rsidR="0044403A" w:rsidRPr="0044403A" w:rsidRDefault="0044403A" w:rsidP="00E512C2">
            <w:pPr>
              <w:ind w:left="1800"/>
              <w:rPr>
                <w:sz w:val="18"/>
                <w:szCs w:val="18"/>
                <w:lang w:val="en-GB"/>
              </w:rPr>
            </w:pPr>
          </w:p>
          <w:p w14:paraId="39D14449" w14:textId="0B684A13" w:rsidR="0044403A" w:rsidRPr="003B5A6C" w:rsidRDefault="0044403A" w:rsidP="0044403A">
            <w:pPr>
              <w:numPr>
                <w:ilvl w:val="2"/>
                <w:numId w:val="8"/>
              </w:numPr>
              <w:tabs>
                <w:tab w:val="num" w:pos="2880"/>
              </w:tabs>
              <w:rPr>
                <w:sz w:val="18"/>
                <w:szCs w:val="18"/>
                <w:lang w:val="en-GB"/>
              </w:rPr>
            </w:pPr>
            <w:r w:rsidRPr="0044403A">
              <w:rPr>
                <w:sz w:val="18"/>
                <w:szCs w:val="18"/>
                <w:lang w:val="en-GB"/>
              </w:rPr>
              <w:t>Option 2:</w:t>
            </w:r>
          </w:p>
          <w:p w14:paraId="3AEE647D" w14:textId="6691E1FB" w:rsidR="0044403A" w:rsidRPr="003B5A6C" w:rsidRDefault="0044403A" w:rsidP="0044403A">
            <w:pPr>
              <w:ind w:left="2520"/>
              <w:rPr>
                <w:sz w:val="18"/>
                <w:szCs w:val="18"/>
                <w:lang w:val="en-GB"/>
              </w:rPr>
            </w:pPr>
          </w:p>
          <w:tbl>
            <w:tblPr>
              <w:tblW w:w="85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67"/>
              <w:gridCol w:w="5953"/>
            </w:tblGrid>
            <w:tr w:rsidR="0044403A" w:rsidRPr="0044403A" w14:paraId="75863EDD" w14:textId="77777777" w:rsidTr="0044403A">
              <w:tc>
                <w:tcPr>
                  <w:tcW w:w="2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340346" w14:textId="77777777" w:rsidR="0044403A" w:rsidRPr="0044403A" w:rsidRDefault="0044403A" w:rsidP="0044403A">
                  <w:pPr>
                    <w:spacing w:after="0" w:line="240" w:lineRule="auto"/>
                    <w:ind w:left="720"/>
                    <w:rPr>
                      <w:sz w:val="18"/>
                      <w:szCs w:val="18"/>
                      <w:lang w:val="en-GB"/>
                    </w:rPr>
                  </w:pPr>
                  <w:r w:rsidRPr="0044403A">
                    <w:rPr>
                      <w:sz w:val="18"/>
                      <w:szCs w:val="18"/>
                      <w:lang w:val="x-none"/>
                    </w:rPr>
                    <w:t>DRX cycle</w:t>
                  </w:r>
                </w:p>
              </w:tc>
              <w:tc>
                <w:tcPr>
                  <w:tcW w:w="59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6E6E32" w14:textId="77777777" w:rsidR="0044403A" w:rsidRPr="0044403A" w:rsidRDefault="0044403A" w:rsidP="0044403A">
                  <w:pPr>
                    <w:spacing w:after="0" w:line="240" w:lineRule="auto"/>
                    <w:ind w:left="720"/>
                    <w:rPr>
                      <w:sz w:val="18"/>
                      <w:szCs w:val="18"/>
                      <w:lang w:val="en-GB"/>
                    </w:rPr>
                  </w:pPr>
                  <w:r w:rsidRPr="0044403A">
                    <w:rPr>
                      <w:sz w:val="18"/>
                      <w:szCs w:val="18"/>
                      <w:lang w:val="x-none"/>
                    </w:rPr>
                    <w:t>T</w:t>
                  </w:r>
                  <w:r w:rsidRPr="0044403A">
                    <w:rPr>
                      <w:sz w:val="18"/>
                      <w:szCs w:val="18"/>
                      <w:vertAlign w:val="subscript"/>
                      <w:lang w:val="x-none"/>
                    </w:rPr>
                    <w:t xml:space="preserve"> SSB_measurement_period_intra</w:t>
                  </w:r>
                  <w:r w:rsidRPr="0044403A">
                    <w:rPr>
                      <w:sz w:val="18"/>
                      <w:szCs w:val="18"/>
                      <w:lang w:val="x-none"/>
                    </w:rPr>
                    <w:t xml:space="preserve">  </w:t>
                  </w:r>
                </w:p>
              </w:tc>
            </w:tr>
            <w:tr w:rsidR="0044403A" w:rsidRPr="0044403A" w14:paraId="4B5940A9" w14:textId="77777777" w:rsidTr="0044403A">
              <w:tc>
                <w:tcPr>
                  <w:tcW w:w="2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26A829" w14:textId="77777777" w:rsidR="0044403A" w:rsidRPr="0044403A" w:rsidRDefault="0044403A" w:rsidP="0044403A">
                  <w:pPr>
                    <w:spacing w:after="0" w:line="240" w:lineRule="auto"/>
                    <w:ind w:left="720"/>
                    <w:rPr>
                      <w:sz w:val="18"/>
                      <w:szCs w:val="18"/>
                      <w:lang w:val="en-GB"/>
                    </w:rPr>
                  </w:pPr>
                  <w:r w:rsidRPr="0044403A">
                    <w:rPr>
                      <w:sz w:val="18"/>
                      <w:szCs w:val="18"/>
                      <w:lang w:val="x-none"/>
                    </w:rPr>
                    <w:t>No DRX</w:t>
                  </w:r>
                </w:p>
              </w:tc>
              <w:tc>
                <w:tcPr>
                  <w:tcW w:w="59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0DFABE" w14:textId="77777777" w:rsidR="0044403A" w:rsidRPr="0044403A" w:rsidRDefault="0044403A" w:rsidP="0044403A">
                  <w:pPr>
                    <w:spacing w:after="0" w:line="240" w:lineRule="auto"/>
                    <w:ind w:left="720"/>
                    <w:rPr>
                      <w:sz w:val="18"/>
                      <w:szCs w:val="18"/>
                      <w:lang w:val="en-GB"/>
                    </w:rPr>
                  </w:pPr>
                  <w:r w:rsidRPr="0044403A">
                    <w:rPr>
                      <w:sz w:val="18"/>
                      <w:szCs w:val="18"/>
                      <w:lang w:val="x-none"/>
                    </w:rPr>
                    <w:t>5 x measCycleSCell x CSSF</w:t>
                  </w:r>
                  <w:r w:rsidRPr="0044403A">
                    <w:rPr>
                      <w:sz w:val="18"/>
                      <w:szCs w:val="18"/>
                      <w:vertAlign w:val="subscript"/>
                      <w:lang w:val="x-none"/>
                    </w:rPr>
                    <w:t>intra</w:t>
                  </w:r>
                </w:p>
              </w:tc>
            </w:tr>
            <w:tr w:rsidR="0044403A" w:rsidRPr="0044403A" w14:paraId="5603AAEC" w14:textId="77777777" w:rsidTr="0044403A">
              <w:tc>
                <w:tcPr>
                  <w:tcW w:w="2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127421" w14:textId="77777777" w:rsidR="0044403A" w:rsidRPr="0044403A" w:rsidRDefault="0044403A" w:rsidP="0044403A">
                  <w:pPr>
                    <w:spacing w:after="0" w:line="240" w:lineRule="auto"/>
                    <w:ind w:left="720"/>
                    <w:rPr>
                      <w:sz w:val="18"/>
                      <w:szCs w:val="18"/>
                      <w:lang w:val="en-GB"/>
                    </w:rPr>
                  </w:pPr>
                  <w:r w:rsidRPr="0044403A">
                    <w:rPr>
                      <w:sz w:val="18"/>
                      <w:szCs w:val="18"/>
                      <w:lang w:val="x-none"/>
                    </w:rPr>
                    <w:t>DRX cycle≤ 320ms</w:t>
                  </w:r>
                </w:p>
              </w:tc>
              <w:tc>
                <w:tcPr>
                  <w:tcW w:w="59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FDDC91" w14:textId="77777777" w:rsidR="0044403A" w:rsidRPr="0044403A" w:rsidRDefault="0044403A" w:rsidP="0044403A">
                  <w:pPr>
                    <w:spacing w:after="0" w:line="240" w:lineRule="auto"/>
                    <w:ind w:left="720"/>
                    <w:rPr>
                      <w:sz w:val="18"/>
                      <w:szCs w:val="18"/>
                      <w:lang w:val="en-GB"/>
                    </w:rPr>
                  </w:pPr>
                  <w:r w:rsidRPr="0044403A">
                    <w:rPr>
                      <w:sz w:val="18"/>
                      <w:szCs w:val="18"/>
                      <w:lang w:val="x-none"/>
                    </w:rPr>
                    <w:t>ceil(5 x M2</w:t>
                  </w:r>
                  <w:r w:rsidRPr="0044403A">
                    <w:rPr>
                      <w:sz w:val="18"/>
                      <w:szCs w:val="18"/>
                      <w:vertAlign w:val="superscript"/>
                      <w:lang w:val="x-none"/>
                    </w:rPr>
                    <w:t xml:space="preserve"> </w:t>
                  </w:r>
                  <w:r w:rsidRPr="0044403A">
                    <w:rPr>
                      <w:sz w:val="18"/>
                      <w:szCs w:val="18"/>
                      <w:lang w:val="x-none"/>
                    </w:rPr>
                    <w:t>) x max(measCycleSCell, DRX cycle)) x CSSF</w:t>
                  </w:r>
                  <w:r w:rsidRPr="0044403A">
                    <w:rPr>
                      <w:sz w:val="18"/>
                      <w:szCs w:val="18"/>
                      <w:vertAlign w:val="subscript"/>
                      <w:lang w:val="x-none"/>
                    </w:rPr>
                    <w:t>intra</w:t>
                  </w:r>
                </w:p>
              </w:tc>
            </w:tr>
            <w:tr w:rsidR="0044403A" w:rsidRPr="0044403A" w14:paraId="16719AD6" w14:textId="77777777" w:rsidTr="0044403A">
              <w:tc>
                <w:tcPr>
                  <w:tcW w:w="2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C11080" w14:textId="77777777" w:rsidR="0044403A" w:rsidRPr="0044403A" w:rsidRDefault="0044403A" w:rsidP="0044403A">
                  <w:pPr>
                    <w:spacing w:after="0" w:line="240" w:lineRule="auto"/>
                    <w:ind w:left="720"/>
                    <w:rPr>
                      <w:sz w:val="18"/>
                      <w:szCs w:val="18"/>
                      <w:lang w:val="en-GB"/>
                    </w:rPr>
                  </w:pPr>
                  <w:r w:rsidRPr="0044403A">
                    <w:rPr>
                      <w:sz w:val="18"/>
                      <w:szCs w:val="18"/>
                      <w:lang w:val="x-none"/>
                    </w:rPr>
                    <w:t>DRX cycle&gt; 320ms</w:t>
                  </w:r>
                </w:p>
              </w:tc>
              <w:tc>
                <w:tcPr>
                  <w:tcW w:w="59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A2E680" w14:textId="77777777" w:rsidR="0044403A" w:rsidRPr="0044403A" w:rsidRDefault="0044403A" w:rsidP="0044403A">
                  <w:pPr>
                    <w:spacing w:after="0" w:line="240" w:lineRule="auto"/>
                    <w:ind w:left="720"/>
                    <w:rPr>
                      <w:sz w:val="18"/>
                      <w:szCs w:val="18"/>
                      <w:lang w:val="en-GB"/>
                    </w:rPr>
                  </w:pPr>
                  <w:r w:rsidRPr="0044403A">
                    <w:rPr>
                      <w:sz w:val="18"/>
                      <w:szCs w:val="18"/>
                      <w:lang w:val="x-none"/>
                    </w:rPr>
                    <w:t>Y x max(measCycleSCell, DRX cycle) x CSSF</w:t>
                  </w:r>
                  <w:r w:rsidRPr="0044403A">
                    <w:rPr>
                      <w:sz w:val="18"/>
                      <w:szCs w:val="18"/>
                      <w:vertAlign w:val="subscript"/>
                      <w:lang w:val="x-none"/>
                    </w:rPr>
                    <w:t>intra</w:t>
                  </w:r>
                </w:p>
              </w:tc>
            </w:tr>
            <w:tr w:rsidR="0044403A" w:rsidRPr="0044403A" w14:paraId="4770EF77" w14:textId="77777777" w:rsidTr="0044403A">
              <w:tc>
                <w:tcPr>
                  <w:tcW w:w="852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4DD185" w14:textId="77777777" w:rsidR="0044403A" w:rsidRPr="0044403A" w:rsidRDefault="0044403A" w:rsidP="0044403A">
                  <w:pPr>
                    <w:spacing w:after="0" w:line="240" w:lineRule="auto"/>
                    <w:ind w:left="1800"/>
                    <w:rPr>
                      <w:sz w:val="18"/>
                      <w:szCs w:val="18"/>
                      <w:lang w:val="en-GB"/>
                    </w:rPr>
                  </w:pPr>
                  <w:r w:rsidRPr="0044403A">
                    <w:rPr>
                      <w:sz w:val="18"/>
                      <w:szCs w:val="18"/>
                      <w:lang w:val="x-none"/>
                    </w:rPr>
                    <w:t>M2 = 1.5 if SMTC periodicity &gt; 40 ms, otherwise M2=1</w:t>
                  </w:r>
                </w:p>
                <w:p w14:paraId="076BA3A0" w14:textId="77777777" w:rsidR="0044403A" w:rsidRPr="0044403A" w:rsidRDefault="0044403A" w:rsidP="0044403A">
                  <w:pPr>
                    <w:spacing w:after="0" w:line="240" w:lineRule="auto"/>
                    <w:ind w:left="1800"/>
                    <w:rPr>
                      <w:sz w:val="18"/>
                      <w:szCs w:val="18"/>
                      <w:lang w:val="en-GB"/>
                    </w:rPr>
                  </w:pPr>
                  <w:r w:rsidRPr="0044403A">
                    <w:rPr>
                      <w:sz w:val="18"/>
                      <w:szCs w:val="18"/>
                      <w:lang w:val="x-none"/>
                    </w:rPr>
                    <w:t>Y=3 when SMTC &lt;= 40ms, Y=5 when SMTC &gt; 40ms</w:t>
                  </w:r>
                </w:p>
              </w:tc>
            </w:tr>
          </w:tbl>
          <w:p w14:paraId="05973A78" w14:textId="15AAD0BB" w:rsidR="0044403A" w:rsidRDefault="0044403A" w:rsidP="0044403A">
            <w:pPr>
              <w:ind w:left="1800"/>
              <w:rPr>
                <w:lang w:val="en-GB"/>
              </w:rPr>
            </w:pPr>
          </w:p>
          <w:p w14:paraId="201E3D4E" w14:textId="77777777" w:rsidR="00E512C2" w:rsidRPr="00E512C2" w:rsidRDefault="00E512C2" w:rsidP="00E512C2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E512C2">
              <w:rPr>
                <w:lang w:val="en-GB"/>
              </w:rPr>
              <w:t>Other options are not precluded</w:t>
            </w:r>
          </w:p>
          <w:p w14:paraId="4CE5A9B9" w14:textId="77777777" w:rsidR="000900B1" w:rsidRDefault="000900B1" w:rsidP="00E512C2"/>
          <w:p w14:paraId="4322AC95" w14:textId="1982E05A" w:rsidR="00E512C2" w:rsidRPr="00E512C2" w:rsidRDefault="00E512C2" w:rsidP="00E512C2">
            <w:pPr>
              <w:rPr>
                <w:lang w:val="en-GB"/>
              </w:rPr>
            </w:pPr>
            <w:r w:rsidRPr="00E512C2">
              <w:t>Note: FFS whether Rel-16 Kp requirements modifications (if any) shall also apply for R17 HST</w:t>
            </w:r>
          </w:p>
          <w:p w14:paraId="4C2D0349" w14:textId="77777777" w:rsidR="0044403A" w:rsidRDefault="0044403A" w:rsidP="00576C40"/>
        </w:tc>
      </w:tr>
    </w:tbl>
    <w:p w14:paraId="3B9C1240" w14:textId="77777777" w:rsidR="0044403A" w:rsidRDefault="0044403A" w:rsidP="00576C40"/>
    <w:p w14:paraId="516A9D44" w14:textId="77D79D46" w:rsidR="005F4257" w:rsidRDefault="00660065" w:rsidP="00576C40">
      <w:r>
        <w:t>Regarding</w:t>
      </w:r>
      <w:r w:rsidR="0011708F">
        <w:t xml:space="preserve"> Option 1, the same methodology </w:t>
      </w:r>
      <w:r>
        <w:t xml:space="preserve">as for </w:t>
      </w:r>
      <w:r w:rsidR="0011708F">
        <w:t>the</w:t>
      </w:r>
      <w:r w:rsidR="00E03291">
        <w:t xml:space="preserve"> single carrier</w:t>
      </w:r>
      <w:r w:rsidR="0011708F">
        <w:t xml:space="preserve"> intra-frequency measurement </w:t>
      </w:r>
      <w:r>
        <w:t>enhanc</w:t>
      </w:r>
      <w:r w:rsidR="00E03291">
        <w:t>e</w:t>
      </w:r>
      <w:r>
        <w:t>ment</w:t>
      </w:r>
      <w:r w:rsidR="0011708F">
        <w:t xml:space="preserve"> is applied. The resulting intra-frequency measurement period </w:t>
      </w:r>
      <w:r w:rsidR="00F10D4E">
        <w:t xml:space="preserve">requirements </w:t>
      </w:r>
      <w:r w:rsidR="0011708F">
        <w:t xml:space="preserve">for deactivated SCell </w:t>
      </w:r>
      <w:r w:rsidR="00F10D4E">
        <w:t>are</w:t>
      </w:r>
      <w:r w:rsidR="0011708F">
        <w:t xml:space="preserve"> shown in Table 1. </w:t>
      </w:r>
    </w:p>
    <w:p w14:paraId="445DF598" w14:textId="0109A456" w:rsidR="00F10D4E" w:rsidRDefault="00252F4A" w:rsidP="00576C40">
      <w:r>
        <w:t>Comparing Option 1</w:t>
      </w:r>
      <w:r w:rsidR="00DE0460">
        <w:t xml:space="preserve"> (in Table 1</w:t>
      </w:r>
      <w:r>
        <w:t xml:space="preserve">) and Option 2, the only difference is in the requirement for </w:t>
      </w:r>
      <w:r>
        <w:rPr>
          <w:rFonts w:eastAsiaTheme="minorEastAsia"/>
          <w:lang w:eastAsia="zh-CN"/>
        </w:rPr>
        <w:t xml:space="preserve">160ms &lt; </w:t>
      </w:r>
      <w:r>
        <w:t xml:space="preserve">DRX cycle </w:t>
      </w:r>
      <w:r>
        <w:rPr>
          <w:rFonts w:hint="eastAsia"/>
        </w:rPr>
        <w:t>≤</w:t>
      </w:r>
      <w:r>
        <w:t xml:space="preserve"> 320ms. </w:t>
      </w:r>
      <w:r w:rsidR="00DE0460">
        <w:t xml:space="preserve">This means, Option 1 has a higher level of granularity than Option 2. </w:t>
      </w:r>
      <w:r w:rsidR="00746975">
        <w:t xml:space="preserve">In the case </w:t>
      </w:r>
      <w:r w:rsidR="00AB40FE">
        <w:t>of</w:t>
      </w:r>
      <w:r w:rsidR="00C12A83">
        <w:t xml:space="preserve"> </w:t>
      </w:r>
      <w:r w:rsidR="00746975">
        <w:t xml:space="preserve">DRX cycle &gt; measCycleSCell, Option 2 would result in </w:t>
      </w:r>
      <w:r w:rsidR="0011515C">
        <w:t xml:space="preserve">a </w:t>
      </w:r>
      <w:r w:rsidR="00746975">
        <w:t xml:space="preserve">longer measurement period </w:t>
      </w:r>
      <w:r w:rsidR="0011515C">
        <w:t>(in the order of a few hundred m</w:t>
      </w:r>
      <w:r w:rsidR="00E4212C">
        <w:t>illiseconds</w:t>
      </w:r>
      <w:r w:rsidR="0011515C">
        <w:t xml:space="preserve">) </w:t>
      </w:r>
      <w:r w:rsidR="00746975">
        <w:t xml:space="preserve">than Option 1. </w:t>
      </w:r>
      <w:r w:rsidR="00C12A83">
        <w:t xml:space="preserve">For the non-HST case, the longer measurement period </w:t>
      </w:r>
      <w:r w:rsidR="00512BF0">
        <w:t xml:space="preserve">may not seem to be </w:t>
      </w:r>
      <w:r w:rsidR="00C12A83">
        <w:t>significant compared with the HST scenarios.</w:t>
      </w:r>
      <w:r w:rsidR="00746975">
        <w:t xml:space="preserve"> </w:t>
      </w:r>
      <w:r w:rsidR="00DE0460">
        <w:t xml:space="preserve"> </w:t>
      </w:r>
      <w:r>
        <w:t xml:space="preserve">   </w:t>
      </w:r>
    </w:p>
    <w:p w14:paraId="1909DA48" w14:textId="5590D38A" w:rsidR="00C12A83" w:rsidRDefault="00C12A83" w:rsidP="00C12A83">
      <w:pPr>
        <w:pStyle w:val="RAN4observation0"/>
        <w:contextualSpacing w:val="0"/>
      </w:pPr>
      <w:r>
        <w:t xml:space="preserve">Option 1 has finer granularity and differs from Option 2 in the requirement for </w:t>
      </w:r>
      <w:r>
        <w:rPr>
          <w:rFonts w:eastAsiaTheme="minorEastAsia"/>
          <w:lang w:eastAsia="zh-CN"/>
        </w:rPr>
        <w:t xml:space="preserve">160ms &lt; </w:t>
      </w:r>
      <w:r>
        <w:t xml:space="preserve">DRX cycle </w:t>
      </w:r>
      <w:r>
        <w:rPr>
          <w:rFonts w:hint="eastAsia"/>
        </w:rPr>
        <w:t>≤</w:t>
      </w:r>
      <w:r>
        <w:t xml:space="preserve"> 320ms. </w:t>
      </w:r>
    </w:p>
    <w:p w14:paraId="1846B8AE" w14:textId="79B40972" w:rsidR="00C12A83" w:rsidRDefault="009E657F" w:rsidP="00C12A83">
      <w:pPr>
        <w:pStyle w:val="RAN4proposal"/>
      </w:pPr>
      <w:r>
        <w:t xml:space="preserve">For HST scenarios, Option 1 is preferred, which is </w:t>
      </w:r>
      <w:r w:rsidR="00983ED2">
        <w:t xml:space="preserve">specified </w:t>
      </w:r>
      <w:r>
        <w:t>in Table 1.</w:t>
      </w:r>
    </w:p>
    <w:p w14:paraId="017D9A44" w14:textId="77777777" w:rsidR="00C12A83" w:rsidRPr="00C12A83" w:rsidRDefault="00C12A83" w:rsidP="00C12A83">
      <w:pPr>
        <w:rPr>
          <w:lang w:val="en-GB"/>
        </w:rPr>
      </w:pPr>
    </w:p>
    <w:p w14:paraId="6D008624" w14:textId="0D5680CA" w:rsidR="00044831" w:rsidRDefault="009E657F" w:rsidP="00FF5A3B">
      <w:r>
        <w:lastRenderedPageBreak/>
        <w:t xml:space="preserve">As the difference between the two options is small, Option 2 is also acceptable. </w:t>
      </w:r>
    </w:p>
    <w:p w14:paraId="4A9782C0" w14:textId="43C81C9C" w:rsidR="00907E74" w:rsidRDefault="00631525" w:rsidP="00631525">
      <w:pPr>
        <w:pStyle w:val="TH"/>
        <w:jc w:val="left"/>
      </w:pPr>
      <w:r>
        <w:t xml:space="preserve"> </w:t>
      </w:r>
      <w:r w:rsidR="00336D51">
        <w:t xml:space="preserve">Table 1: </w:t>
      </w:r>
      <w:r w:rsidR="00F05C47">
        <w:t>M</w:t>
      </w:r>
      <w:r w:rsidR="00336D51">
        <w:t>easurement period for intra-frequency measurements without gaps</w:t>
      </w:r>
      <w:r w:rsidR="00F05C47">
        <w:t xml:space="preserve"> </w:t>
      </w:r>
      <w:r w:rsidR="00FE17E1">
        <w:t>(</w:t>
      </w:r>
      <w:r w:rsidR="00F05C47">
        <w:t>deactivated SCells</w:t>
      </w:r>
      <w:r w:rsidR="00FE17E1">
        <w:t>)</w:t>
      </w:r>
      <w:r w:rsidR="00AB40FE">
        <w:t xml:space="preserve"> – Option 1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418"/>
      </w:tblGrid>
      <w:tr w:rsidR="00907E74" w14:paraId="0685FE60" w14:textId="77777777" w:rsidTr="00372FA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AB67" w14:textId="77777777" w:rsidR="00907E74" w:rsidRDefault="00907E74" w:rsidP="00520A4B">
            <w:pPr>
              <w:pStyle w:val="TAH"/>
            </w:pPr>
            <w:r>
              <w:t>DRX cycle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7A78" w14:textId="77777777" w:rsidR="00907E74" w:rsidRDefault="00907E74" w:rsidP="00520A4B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:rsidR="00907E74" w14:paraId="6ABC09A6" w14:textId="77777777" w:rsidTr="00372FA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65DD" w14:textId="77777777" w:rsidR="00907E74" w:rsidRDefault="00907E74" w:rsidP="00520A4B">
            <w:pPr>
              <w:pStyle w:val="TAC"/>
            </w:pPr>
            <w:r>
              <w:t>No DRX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C9F2" w14:textId="77777777" w:rsidR="00907E74" w:rsidRDefault="00907E74" w:rsidP="00520A4B">
            <w:pPr>
              <w:pStyle w:val="TAC"/>
            </w:pPr>
            <w:r>
              <w:t>5 x measCycleSCell x CSSF</w:t>
            </w:r>
            <w:r>
              <w:rPr>
                <w:vertAlign w:val="subscript"/>
              </w:rPr>
              <w:t>intra</w:t>
            </w:r>
          </w:p>
        </w:tc>
      </w:tr>
      <w:tr w:rsidR="00907E74" w14:paraId="4736BD71" w14:textId="77777777" w:rsidTr="00372FA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231C" w14:textId="77777777" w:rsidR="00907E74" w:rsidRDefault="00907E74" w:rsidP="00520A4B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r>
              <w:rPr>
                <w:rFonts w:eastAsiaTheme="minorEastAsia"/>
                <w:lang w:eastAsia="zh-CN"/>
              </w:rPr>
              <w:t>160</w:t>
            </w:r>
            <w:r>
              <w:t>ms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C209" w14:textId="2858FCD0" w:rsidR="00907E74" w:rsidRDefault="00A5558D" w:rsidP="00520A4B">
            <w:pPr>
              <w:pStyle w:val="TAC"/>
              <w:rPr>
                <w:b/>
              </w:rPr>
            </w:pPr>
            <w:r>
              <w:t>ceil</w:t>
            </w:r>
            <w:r w:rsidR="00372FAD">
              <w:t>(</w:t>
            </w:r>
            <w:r w:rsidR="00907E74">
              <w:t>5</w:t>
            </w:r>
            <w:r w:rsidR="00372FAD">
              <w:t xml:space="preserve"> x M2</w:t>
            </w:r>
            <w:r w:rsidR="005C7D53">
              <w:rPr>
                <w:vertAlign w:val="superscript"/>
              </w:rPr>
              <w:t xml:space="preserve"> Note </w:t>
            </w:r>
            <w:r w:rsidR="005C7D53">
              <w:rPr>
                <w:rFonts w:eastAsiaTheme="minorEastAsia" w:hint="eastAsia"/>
                <w:vertAlign w:val="superscript"/>
                <w:lang w:eastAsia="zh-CN"/>
              </w:rPr>
              <w:t>2</w:t>
            </w:r>
            <w:r w:rsidR="00372FAD">
              <w:t>)</w:t>
            </w:r>
            <w:r w:rsidR="00907E74">
              <w:t xml:space="preserve"> x max(measCycleSCell, </w:t>
            </w:r>
            <w:r w:rsidR="00907E74" w:rsidRPr="003429E1">
              <w:t>DRX</w:t>
            </w:r>
            <w:r w:rsidR="00907E74">
              <w:t xml:space="preserve"> cycle) x CSSF</w:t>
            </w:r>
            <w:r w:rsidR="00907E74">
              <w:rPr>
                <w:vertAlign w:val="subscript"/>
              </w:rPr>
              <w:t>intra</w:t>
            </w:r>
          </w:p>
        </w:tc>
      </w:tr>
      <w:tr w:rsidR="00907E74" w14:paraId="2CD3333E" w14:textId="77777777" w:rsidTr="00372FA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80BA" w14:textId="77777777" w:rsidR="00907E74" w:rsidRDefault="00907E74" w:rsidP="00520A4B">
            <w:pPr>
              <w:pStyle w:val="TAC"/>
            </w:pPr>
            <w:r>
              <w:rPr>
                <w:rFonts w:eastAsiaTheme="minorEastAsia"/>
                <w:lang w:eastAsia="zh-CN"/>
              </w:rPr>
              <w:t xml:space="preserve">160ms &lt; </w:t>
            </w: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2FE5" w14:textId="299A9A2C" w:rsidR="00907E74" w:rsidRDefault="00A5558D" w:rsidP="00520A4B">
            <w:pPr>
              <w:pStyle w:val="TAC"/>
            </w:pPr>
            <w:r>
              <w:t>ceil</w:t>
            </w:r>
            <w:r w:rsidR="00372FAD">
              <w:t>(</w:t>
            </w:r>
            <w:r w:rsidR="00907E74">
              <w:t>4</w:t>
            </w:r>
            <w:r w:rsidR="00372FAD">
              <w:t xml:space="preserve"> x M2</w:t>
            </w:r>
            <w:r w:rsidR="005C7D53">
              <w:rPr>
                <w:vertAlign w:val="superscript"/>
              </w:rPr>
              <w:t xml:space="preserve"> Note </w:t>
            </w:r>
            <w:r w:rsidR="005C7D53">
              <w:rPr>
                <w:rFonts w:eastAsiaTheme="minorEastAsia" w:hint="eastAsia"/>
                <w:vertAlign w:val="superscript"/>
                <w:lang w:eastAsia="zh-CN"/>
              </w:rPr>
              <w:t>2</w:t>
            </w:r>
            <w:r w:rsidR="00372FAD">
              <w:t>)</w:t>
            </w:r>
            <w:r w:rsidR="00907E74">
              <w:t xml:space="preserve"> x max(measCycleSCell, DRX cycle) x CSSF</w:t>
            </w:r>
            <w:r w:rsidR="00907E74">
              <w:rPr>
                <w:vertAlign w:val="subscript"/>
              </w:rPr>
              <w:t>intra</w:t>
            </w:r>
          </w:p>
        </w:tc>
      </w:tr>
      <w:tr w:rsidR="00907E74" w14:paraId="646E948E" w14:textId="77777777" w:rsidTr="00372FA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9D34" w14:textId="77777777" w:rsidR="00907E74" w:rsidRDefault="00907E74" w:rsidP="00520A4B">
            <w:pPr>
              <w:pStyle w:val="TAC"/>
              <w:rPr>
                <w:b/>
              </w:rPr>
            </w:pPr>
            <w:r>
              <w:t>DRX cycle &gt; 320ms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98E6" w14:textId="36E03B5F" w:rsidR="00907E74" w:rsidRDefault="005C7D53" w:rsidP="00520A4B">
            <w:pPr>
              <w:pStyle w:val="TAC"/>
              <w:rPr>
                <w:rFonts w:eastAsiaTheme="minorEastAsia"/>
                <w:b/>
                <w:lang w:eastAsia="zh-CN"/>
              </w:rPr>
            </w:pPr>
            <w:r>
              <w:t>Y</w:t>
            </w:r>
            <w:r>
              <w:rPr>
                <w:vertAlign w:val="superscript"/>
              </w:rPr>
              <w:t xml:space="preserve"> Note 3</w:t>
            </w:r>
            <w:r w:rsidR="00907E74">
              <w:t xml:space="preserve"> x max(measCycleSCell, DRX cycle) x CSSF</w:t>
            </w:r>
            <w:r w:rsidR="00907E74">
              <w:rPr>
                <w:vertAlign w:val="subscript"/>
              </w:rPr>
              <w:t>intra</w:t>
            </w:r>
          </w:p>
        </w:tc>
      </w:tr>
      <w:tr w:rsidR="005C7D53" w14:paraId="1E999585" w14:textId="77777777" w:rsidTr="00DB3104">
        <w:tc>
          <w:tcPr>
            <w:tcW w:w="8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EDCF" w14:textId="77777777" w:rsidR="00116AC1" w:rsidRDefault="00116AC1" w:rsidP="00116AC1">
            <w:pPr>
              <w:keepNext/>
              <w:keepLines/>
              <w:spacing w:after="0"/>
              <w:ind w:left="851" w:hanging="851"/>
              <w:rPr>
                <w:snapToGrid w:val="0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 </w:t>
            </w:r>
            <w:r w:rsidRPr="00BE78B0">
              <w:rPr>
                <w:snapToGrid w:val="0"/>
                <w:lang w:eastAsia="zh-CN"/>
              </w:rPr>
              <w:t xml:space="preserve">M2 = 1.5 if SMTC periodicity &gt; </w:t>
            </w:r>
            <w:r>
              <w:rPr>
                <w:rFonts w:eastAsiaTheme="minorEastAsia" w:hint="eastAsia"/>
                <w:snapToGrid w:val="0"/>
                <w:lang w:eastAsia="zh-CN"/>
              </w:rPr>
              <w:t>4</w:t>
            </w:r>
            <w:r w:rsidRPr="00BE78B0">
              <w:rPr>
                <w:snapToGrid w:val="0"/>
                <w:lang w:eastAsia="zh-CN"/>
              </w:rPr>
              <w:t>0 ms</w:t>
            </w:r>
            <w:r>
              <w:rPr>
                <w:rFonts w:eastAsiaTheme="minorEastAsia" w:hint="eastAsia"/>
                <w:snapToGrid w:val="0"/>
                <w:lang w:eastAsia="zh-CN"/>
              </w:rPr>
              <w:t>,</w:t>
            </w:r>
            <w:r w:rsidRPr="00BE78B0">
              <w:rPr>
                <w:snapToGrid w:val="0"/>
                <w:lang w:eastAsia="zh-CN"/>
              </w:rPr>
              <w:t xml:space="preserve"> otherwise M2=1</w:t>
            </w:r>
          </w:p>
          <w:p w14:paraId="61FF6A30" w14:textId="53B2EEBF" w:rsidR="005C7D53" w:rsidRDefault="00116AC1" w:rsidP="00116AC1">
            <w:pPr>
              <w:pStyle w:val="TAC"/>
              <w:jc w:val="left"/>
            </w:pPr>
            <w:r>
              <w:t>NOTE 3:</w:t>
            </w:r>
            <w:r>
              <w:rPr>
                <w:rFonts w:eastAsiaTheme="minorEastAsia"/>
                <w:lang w:eastAsia="zh-CN"/>
              </w:rPr>
              <w:t xml:space="preserve">   Y=</w:t>
            </w:r>
            <w:r w:rsidRPr="005A2D2F">
              <w:rPr>
                <w:rFonts w:eastAsiaTheme="minorEastAsia"/>
                <w:lang w:eastAsia="zh-CN"/>
              </w:rPr>
              <w:t xml:space="preserve">3 when SMTC &lt;= 40ms, </w:t>
            </w:r>
            <w:r>
              <w:rPr>
                <w:rFonts w:eastAsiaTheme="minorEastAsia"/>
                <w:lang w:eastAsia="zh-CN"/>
              </w:rPr>
              <w:t>Y=</w:t>
            </w:r>
            <w:r w:rsidRPr="005A2D2F">
              <w:rPr>
                <w:rFonts w:eastAsiaTheme="minorEastAsia"/>
                <w:lang w:eastAsia="zh-CN"/>
              </w:rPr>
              <w:t>5 when SMTC &gt; 40ms</w:t>
            </w:r>
          </w:p>
        </w:tc>
      </w:tr>
    </w:tbl>
    <w:p w14:paraId="05CB329F" w14:textId="0786EC68" w:rsidR="00CE4355" w:rsidRDefault="00CE4355" w:rsidP="009E657F"/>
    <w:p w14:paraId="5E2811D8" w14:textId="77777777" w:rsidR="009E657F" w:rsidRDefault="009E657F" w:rsidP="009E657F"/>
    <w:p w14:paraId="1C4D646F" w14:textId="25A2EFA5" w:rsidR="00C56DE9" w:rsidRDefault="00407693" w:rsidP="00ED7147">
      <w:pPr>
        <w:pStyle w:val="RAN4H2"/>
      </w:pPr>
      <w:r>
        <w:t>L1-RSRP measurement</w:t>
      </w:r>
      <w:r w:rsidR="00896EFC">
        <w:t xml:space="preserve"> periods</w:t>
      </w:r>
      <w:r>
        <w:t xml:space="preserve"> </w:t>
      </w:r>
    </w:p>
    <w:p w14:paraId="5E2E89A1" w14:textId="50B4BE51" w:rsidR="00E72AE9" w:rsidRDefault="00E72AE9" w:rsidP="00ED39EB">
      <w:r>
        <w:t>In Rel-16 FR1 HST, the SSB- and CSI-RS-based L1-RSRP reporting requirements were enhanced</w:t>
      </w:r>
      <w:r w:rsidR="004E5EFA">
        <w:t>, which are</w:t>
      </w:r>
      <w:r w:rsidR="00DE7895">
        <w:t xml:space="preserve"> specified in TS 38.133</w:t>
      </w:r>
      <w:r w:rsidR="004E5EFA">
        <w:t>,</w:t>
      </w:r>
      <w:r w:rsidR="00DE7895">
        <w:t xml:space="preserve"> </w:t>
      </w:r>
      <w:r>
        <w:t xml:space="preserve">as shown in </w:t>
      </w:r>
      <w:r w:rsidR="00DE7895">
        <w:t>T</w:t>
      </w:r>
      <w:r>
        <w:t>ables</w:t>
      </w:r>
      <w:r w:rsidR="00DE7895">
        <w:t xml:space="preserve"> 2 and 3</w:t>
      </w:r>
      <w:r>
        <w:t>.</w:t>
      </w:r>
    </w:p>
    <w:p w14:paraId="5B67C19A" w14:textId="5CE704B2" w:rsidR="00E72AE9" w:rsidRPr="009C5807" w:rsidRDefault="00E72AE9" w:rsidP="00E72AE9">
      <w:pPr>
        <w:pStyle w:val="TH"/>
      </w:pPr>
      <w:r w:rsidRPr="009C5807">
        <w:t xml:space="preserve">Table </w:t>
      </w:r>
      <w:r>
        <w:t>2</w:t>
      </w:r>
      <w:r w:rsidRPr="009C5807">
        <w:t>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72AE9" w:rsidRPr="009C5807" w14:paraId="69DAF417" w14:textId="77777777" w:rsidTr="00520A4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2071" w14:textId="77777777" w:rsidR="00E72AE9" w:rsidRPr="009C5807" w:rsidRDefault="00E72AE9" w:rsidP="00520A4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4D51" w14:textId="77777777" w:rsidR="00E72AE9" w:rsidRPr="009C5807" w:rsidRDefault="00E72AE9" w:rsidP="00520A4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E72AE9" w:rsidRPr="009C5807" w14:paraId="4240150C" w14:textId="77777777" w:rsidTr="00520A4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0421" w14:textId="77777777" w:rsidR="00E72AE9" w:rsidRPr="009C5807" w:rsidRDefault="00E72AE9" w:rsidP="00520A4B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1D70" w14:textId="77777777" w:rsidR="00E72AE9" w:rsidRPr="009C5807" w:rsidRDefault="00E72AE9" w:rsidP="00520A4B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E72AE9" w:rsidRPr="009C5807" w14:paraId="1A469069" w14:textId="77777777" w:rsidTr="00520A4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5284" w14:textId="77777777" w:rsidR="00E72AE9" w:rsidRPr="009C5807" w:rsidRDefault="00E72AE9" w:rsidP="00520A4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4DAC" w14:textId="77777777" w:rsidR="00E72AE9" w:rsidRPr="009C5807" w:rsidRDefault="00E72AE9" w:rsidP="00520A4B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E72AE9" w:rsidRPr="009C5807" w14:paraId="3C46CA18" w14:textId="77777777" w:rsidTr="00520A4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C637" w14:textId="77777777" w:rsidR="00E72AE9" w:rsidRPr="009C5807" w:rsidRDefault="00E72AE9" w:rsidP="00520A4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FD0D" w14:textId="77777777" w:rsidR="00E72AE9" w:rsidRPr="009C5807" w:rsidRDefault="00E72AE9" w:rsidP="00520A4B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E72AE9" w:rsidRPr="009C5807" w14:paraId="5B42135E" w14:textId="77777777" w:rsidTr="00520A4B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C38E" w14:textId="77777777" w:rsidR="00E72AE9" w:rsidRPr="009C5807" w:rsidRDefault="00E72AE9" w:rsidP="00520A4B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2B31C0FB" w14:textId="77777777" w:rsidR="00E72AE9" w:rsidRDefault="00E72AE9" w:rsidP="00520A4B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  <w:p w14:paraId="2EC51EF9" w14:textId="77777777" w:rsidR="00E72AE9" w:rsidRPr="009C5807" w:rsidRDefault="00E72AE9" w:rsidP="00520A4B">
            <w:pPr>
              <w:pStyle w:val="TAN"/>
              <w:rPr>
                <w:rFonts w:cs="v4.2.0"/>
              </w:rPr>
            </w:pPr>
            <w:r w:rsidRPr="000211DB">
              <w:rPr>
                <w:rFonts w:cs="v4.2.0"/>
              </w:rPr>
              <w:t xml:space="preserve">Note </w:t>
            </w:r>
            <w:r>
              <w:rPr>
                <w:rFonts w:cs="v4.2.0"/>
              </w:rPr>
              <w:t>3</w:t>
            </w:r>
            <w:r w:rsidRPr="000211DB">
              <w:rPr>
                <w:rFonts w:cs="v4.2.0"/>
              </w:rPr>
              <w:t>:</w:t>
            </w:r>
            <w:r w:rsidRPr="000211DB">
              <w:rPr>
                <w:rFonts w:cs="v4.2.0"/>
              </w:rPr>
              <w:tab/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 when T</w:t>
            </w:r>
            <w:r w:rsidRPr="0030152E">
              <w:rPr>
                <w:rFonts w:cs="v4.2.0"/>
                <w:vertAlign w:val="subscript"/>
              </w:rPr>
              <w:t>CSI-RS</w:t>
            </w:r>
            <w:r w:rsidRPr="000211DB">
              <w:rPr>
                <w:rFonts w:cs="v4.2.0"/>
              </w:rPr>
              <w:t xml:space="preserve"> ≤ 40 ms</w:t>
            </w:r>
            <w:r>
              <w:rPr>
                <w:rFonts w:cs="v4.2.0"/>
              </w:rP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rPr>
                <w:rFonts w:cs="v4.2.0"/>
              </w:rPr>
              <w:t xml:space="preserve"> are configured</w:t>
            </w:r>
            <w:r w:rsidRPr="000211DB">
              <w:rPr>
                <w:rFonts w:cs="v4.2.0"/>
              </w:rPr>
              <w:t xml:space="preserve">; otherwise </w:t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1.5.</w:t>
            </w:r>
          </w:p>
        </w:tc>
      </w:tr>
    </w:tbl>
    <w:p w14:paraId="10EDDFFB" w14:textId="77777777" w:rsidR="00E72AE9" w:rsidRPr="009C5807" w:rsidRDefault="00E72AE9" w:rsidP="00E72AE9">
      <w:pPr>
        <w:rPr>
          <w:rFonts w:eastAsia="?? ??"/>
        </w:rPr>
      </w:pPr>
    </w:p>
    <w:p w14:paraId="3B6E6A6B" w14:textId="062A84BB" w:rsidR="00E72AE9" w:rsidRPr="009C5807" w:rsidRDefault="00E72AE9" w:rsidP="00E72AE9">
      <w:pPr>
        <w:pStyle w:val="TH"/>
      </w:pPr>
      <w:r w:rsidRPr="009C5807">
        <w:t xml:space="preserve">Table </w:t>
      </w:r>
      <w:r>
        <w:t>3</w:t>
      </w:r>
      <w:r w:rsidRPr="009C5807">
        <w:t>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72AE9" w:rsidRPr="009C5807" w14:paraId="005B5B9B" w14:textId="77777777" w:rsidTr="00520A4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6DDB" w14:textId="77777777" w:rsidR="00E72AE9" w:rsidRPr="009C5807" w:rsidRDefault="00E72AE9" w:rsidP="00520A4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2A67" w14:textId="77777777" w:rsidR="00E72AE9" w:rsidRPr="009C5807" w:rsidRDefault="00E72AE9" w:rsidP="00520A4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E72AE9" w:rsidRPr="009C5807" w14:paraId="0A915152" w14:textId="77777777" w:rsidTr="00520A4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06E6" w14:textId="77777777" w:rsidR="00E72AE9" w:rsidRPr="009C5807" w:rsidRDefault="00E72AE9" w:rsidP="00520A4B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8B3B" w14:textId="77777777" w:rsidR="00E72AE9" w:rsidRPr="009C5807" w:rsidRDefault="00E72AE9" w:rsidP="00520A4B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E72AE9" w:rsidRPr="009C5807" w14:paraId="38E20663" w14:textId="77777777" w:rsidTr="00520A4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6613" w14:textId="77777777" w:rsidR="00E72AE9" w:rsidRPr="009C5807" w:rsidRDefault="00E72AE9" w:rsidP="00520A4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8B9E" w14:textId="77777777" w:rsidR="00E72AE9" w:rsidRPr="009C5807" w:rsidRDefault="00E72AE9" w:rsidP="00520A4B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E72AE9" w:rsidRPr="009C5807" w14:paraId="0E56A333" w14:textId="77777777" w:rsidTr="00520A4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E393" w14:textId="77777777" w:rsidR="00E72AE9" w:rsidRPr="009C5807" w:rsidRDefault="00E72AE9" w:rsidP="00520A4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4F8E" w14:textId="77777777" w:rsidR="00E72AE9" w:rsidRPr="009C5807" w:rsidRDefault="00E72AE9" w:rsidP="00520A4B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E72AE9" w:rsidRPr="009C5807" w14:paraId="2ED1B483" w14:textId="77777777" w:rsidTr="00520A4B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A03D" w14:textId="77777777" w:rsidR="00E72AE9" w:rsidRPr="009C5807" w:rsidRDefault="00E72AE9" w:rsidP="00520A4B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4E730D4A" w14:textId="77777777" w:rsidR="00E72AE9" w:rsidRPr="009C5807" w:rsidRDefault="00E72AE9" w:rsidP="00520A4B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116ED971" w14:textId="77777777" w:rsidR="00E72AE9" w:rsidRDefault="00E72AE9" w:rsidP="00ED39EB"/>
    <w:p w14:paraId="30E805BC" w14:textId="6E67133C" w:rsidR="00E14316" w:rsidRDefault="00666E88" w:rsidP="00ED39EB">
      <w:r>
        <w:t xml:space="preserve">As </w:t>
      </w:r>
      <w:r w:rsidR="00E72AE9">
        <w:t xml:space="preserve">CA </w:t>
      </w:r>
      <w:r w:rsidR="00984811">
        <w:t xml:space="preserve">shares the same </w:t>
      </w:r>
      <w:r>
        <w:t xml:space="preserve">target UE speed and deployment scenario </w:t>
      </w:r>
      <w:r w:rsidR="00984811">
        <w:t xml:space="preserve">as with </w:t>
      </w:r>
      <w:r>
        <w:t xml:space="preserve">the single carrier case, the </w:t>
      </w:r>
      <w:r w:rsidR="00B30FDC">
        <w:t xml:space="preserve">SSB- and CSI-RS-based </w:t>
      </w:r>
      <w:r>
        <w:t>L1-RSRP</w:t>
      </w:r>
      <w:r w:rsidR="00E14316">
        <w:t xml:space="preserve"> reporting enhance</w:t>
      </w:r>
      <w:r w:rsidR="00B941FA">
        <w:t>ment</w:t>
      </w:r>
      <w:r w:rsidR="00E14316">
        <w:t xml:space="preserve"> for Rel-16 HST PCells can be </w:t>
      </w:r>
      <w:r w:rsidR="00011F2C">
        <w:t>reused</w:t>
      </w:r>
      <w:r w:rsidR="00E14316">
        <w:t xml:space="preserve"> for SCells. </w:t>
      </w:r>
    </w:p>
    <w:p w14:paraId="65441037" w14:textId="579183D2" w:rsidR="00E72AE9" w:rsidRDefault="00651FED" w:rsidP="00E72AE9">
      <w:pPr>
        <w:pStyle w:val="RAN4proposal"/>
      </w:pPr>
      <w:r>
        <w:t>Reuse t</w:t>
      </w:r>
      <w:r w:rsidR="00E82AA9">
        <w:t xml:space="preserve">he SSB- and CSI-RS-based L1-RSRP reporting enhancement for Rel-16 HST </w:t>
      </w:r>
      <w:r w:rsidR="0025233A">
        <w:t>PCells</w:t>
      </w:r>
      <w:r>
        <w:t xml:space="preserve"> </w:t>
      </w:r>
      <w:r w:rsidR="00E82AA9">
        <w:t xml:space="preserve">for </w:t>
      </w:r>
      <w:r w:rsidR="0025233A">
        <w:t xml:space="preserve">Rel-17 </w:t>
      </w:r>
      <w:r w:rsidR="00E82AA9">
        <w:t>HST SCells.</w:t>
      </w:r>
    </w:p>
    <w:p w14:paraId="62B27BAE" w14:textId="77777777" w:rsidR="00E72AE9" w:rsidRPr="00E72AE9" w:rsidRDefault="00E72AE9" w:rsidP="00E72AE9"/>
    <w:p w14:paraId="2BEEDEF8" w14:textId="4A367DAA" w:rsidR="00666E88" w:rsidRDefault="00666E88" w:rsidP="00DA01FA">
      <w:pPr>
        <w:pStyle w:val="RAN4H2"/>
      </w:pPr>
      <w:r>
        <w:t xml:space="preserve"> </w:t>
      </w:r>
      <w:r w:rsidR="00B1579E">
        <w:t>SS-RSRP, -RSRQ and -SINR measurement accuracy</w:t>
      </w:r>
    </w:p>
    <w:p w14:paraId="19C590FF" w14:textId="1C78B179" w:rsidR="008C3E8B" w:rsidRDefault="00DE7895" w:rsidP="00ED39EB">
      <w:r>
        <w:t>In Rel-16 FR1 HST, SS-RSRP and -RSRQ measurement accuracy requirements were not enhanced</w:t>
      </w:r>
      <w:r w:rsidR="00DB3A38">
        <w:t xml:space="preserve"> while </w:t>
      </w:r>
      <w:r w:rsidR="00AA49F5">
        <w:t>t</w:t>
      </w:r>
      <w:r w:rsidR="008C3E8B">
        <w:t>he requirement for SS-SINR measurement accuracy was slightly enhanced, where the upper SNR bound is capped at 5 dB instead of 25 dB for non-HST scenarios</w:t>
      </w:r>
      <w:r>
        <w:t>.</w:t>
      </w:r>
    </w:p>
    <w:p w14:paraId="167F2B60" w14:textId="015DE52D" w:rsidR="00DE7895" w:rsidRDefault="0025233A" w:rsidP="00ED39EB">
      <w:r>
        <w:lastRenderedPageBreak/>
        <w:t>As the target UE speed and the maximum operating frequency</w:t>
      </w:r>
      <w:r w:rsidR="00EA75E5">
        <w:t xml:space="preserve"> for CA scenarios</w:t>
      </w:r>
      <w:r>
        <w:t xml:space="preserve"> are the same as for the single carrier case, no enhancements are needed for </w:t>
      </w:r>
      <w:r w:rsidR="002F2C63">
        <w:t xml:space="preserve">the </w:t>
      </w:r>
      <w:r>
        <w:t xml:space="preserve">SS-RSRP and SS-RSRQ measurement accuracy requirements and the Rel-16 HST SS-SINR measurement accuracy requirement can be reused.  </w:t>
      </w:r>
      <w:r w:rsidR="00DE7895">
        <w:t xml:space="preserve">  </w:t>
      </w:r>
    </w:p>
    <w:p w14:paraId="4662DA6F" w14:textId="660E0F34" w:rsidR="00181325" w:rsidRDefault="00EA75E5" w:rsidP="00181325">
      <w:pPr>
        <w:pStyle w:val="RAN4proposal"/>
      </w:pPr>
      <w:bookmarkStart w:id="3" w:name="_Hlk66138677"/>
      <w:r>
        <w:t xml:space="preserve">Reuse the </w:t>
      </w:r>
      <w:r w:rsidR="002F2C63">
        <w:t xml:space="preserve">Rel-16 HST SS-SINR measurement accuracy </w:t>
      </w:r>
      <w:r>
        <w:t xml:space="preserve">requirement </w:t>
      </w:r>
      <w:r w:rsidR="002F2C63">
        <w:t>for Rel-17 HST SCells and no enhancements needed for the SS-RSRP and SS-RSRQ requirements</w:t>
      </w:r>
      <w:r w:rsidR="00BB629D">
        <w:t>.</w:t>
      </w:r>
    </w:p>
    <w:bookmarkEnd w:id="3"/>
    <w:p w14:paraId="4F799241" w14:textId="77777777" w:rsidR="005757E1" w:rsidRPr="00E706B2" w:rsidRDefault="005757E1" w:rsidP="00E706B2"/>
    <w:p w14:paraId="0200538B" w14:textId="230AA167" w:rsidR="009A5160" w:rsidRDefault="007018B9" w:rsidP="00ED7147">
      <w:pPr>
        <w:pStyle w:val="RAN4H2"/>
      </w:pPr>
      <w:r>
        <w:t>Inter-frequency measurements</w:t>
      </w:r>
    </w:p>
    <w:p w14:paraId="6E263A95" w14:textId="5696C030" w:rsidR="009628AA" w:rsidRDefault="00296BEE" w:rsidP="009A5160">
      <w:r>
        <w:t xml:space="preserve"> </w:t>
      </w:r>
      <w:r w:rsidR="0096224F">
        <w:t>In</w:t>
      </w:r>
      <w:r w:rsidR="009628AA">
        <w:t xml:space="preserve"> </w:t>
      </w:r>
      <w:r>
        <w:t>[1],</w:t>
      </w:r>
      <w:r w:rsidR="009628AA">
        <w:t xml:space="preserve"> the inter-frequency measurement requirement is </w:t>
      </w:r>
      <w:r w:rsidR="0096224F">
        <w:t>an</w:t>
      </w:r>
      <w:r w:rsidR="009628AA">
        <w:t xml:space="preserve"> open issue.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628AA" w14:paraId="42581895" w14:textId="77777777" w:rsidTr="009628AA">
        <w:tc>
          <w:tcPr>
            <w:tcW w:w="9617" w:type="dxa"/>
          </w:tcPr>
          <w:p w14:paraId="328F038E" w14:textId="77777777" w:rsidR="009628AA" w:rsidRPr="009628AA" w:rsidRDefault="009628AA" w:rsidP="009628AA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9628AA">
              <w:t>FFS whether to discuss inter-frequency measurement enhancement under high speed scenario</w:t>
            </w:r>
          </w:p>
          <w:p w14:paraId="077C305D" w14:textId="77777777" w:rsidR="009628AA" w:rsidRDefault="009628AA" w:rsidP="009A5160"/>
        </w:tc>
      </w:tr>
    </w:tbl>
    <w:p w14:paraId="13B4FFCF" w14:textId="2CB9C779" w:rsidR="00296BEE" w:rsidRDefault="00296BEE" w:rsidP="009A5160">
      <w:r>
        <w:t xml:space="preserve"> </w:t>
      </w:r>
    </w:p>
    <w:p w14:paraId="52D6E7F9" w14:textId="6D402081" w:rsidR="008E054A" w:rsidRDefault="0096224F" w:rsidP="009A5160">
      <w:r>
        <w:t xml:space="preserve">If the network attempts to configure the UE with the best SCell, then it is expected that the UE would detect, measure and report different </w:t>
      </w:r>
      <w:r w:rsidR="009D4A09">
        <w:t xml:space="preserve">candidate </w:t>
      </w:r>
      <w:r>
        <w:t>SCell</w:t>
      </w:r>
      <w:r w:rsidR="009D4A09">
        <w:t>s</w:t>
      </w:r>
      <w:r w:rsidR="008E3DAD">
        <w:t>. Otherwise, the network would activate a</w:t>
      </w:r>
      <w:r w:rsidR="000B5945">
        <w:t xml:space="preserve"> SCell without proper knowledge of the channel conditions</w:t>
      </w:r>
      <w:r w:rsidR="00F57075">
        <w:t xml:space="preserve"> of the activated SCell. This could</w:t>
      </w:r>
      <w:r w:rsidR="008E3DAD">
        <w:t xml:space="preserve"> result</w:t>
      </w:r>
      <w:r w:rsidR="00F57075">
        <w:t xml:space="preserve"> </w:t>
      </w:r>
      <w:r w:rsidR="008E3DAD">
        <w:t xml:space="preserve">in sub-optimal performance. </w:t>
      </w:r>
    </w:p>
    <w:p w14:paraId="2A1DF8B9" w14:textId="2570C5F6" w:rsidR="009A5160" w:rsidRDefault="008E054A" w:rsidP="008E054A">
      <w:pPr>
        <w:pStyle w:val="RAN4proposal"/>
      </w:pPr>
      <w:r>
        <w:t xml:space="preserve"> </w:t>
      </w:r>
      <w:r w:rsidR="000B5945">
        <w:t xml:space="preserve">RAN4 </w:t>
      </w:r>
      <w:r w:rsidR="00131ECB">
        <w:t xml:space="preserve">to </w:t>
      </w:r>
      <w:r w:rsidR="00317C54">
        <w:t>consider</w:t>
      </w:r>
      <w:r w:rsidR="00131ECB">
        <w:t xml:space="preserve"> inter-frequency measurement enhancements for </w:t>
      </w:r>
      <w:r w:rsidR="000F1BCA">
        <w:t>supporting</w:t>
      </w:r>
      <w:r w:rsidR="00131ECB">
        <w:t xml:space="preserve"> CA under high speed scenarios</w:t>
      </w:r>
      <w:r w:rsidR="00AA594B">
        <w:t xml:space="preserve">.  </w:t>
      </w:r>
    </w:p>
    <w:p w14:paraId="77BFB5FB" w14:textId="4315A317" w:rsidR="0050132F" w:rsidRDefault="0050132F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778DDB61" w14:textId="57981FFD" w:rsidR="002035BB" w:rsidRPr="00D8717B" w:rsidRDefault="00FE02D5" w:rsidP="002035BB">
      <w:r>
        <w:rPr>
          <w:lang w:val="en-GB"/>
        </w:rPr>
        <w:t xml:space="preserve">The document has </w:t>
      </w:r>
      <w:r w:rsidR="00CD3D8D">
        <w:rPr>
          <w:lang w:val="en-GB"/>
        </w:rPr>
        <w:t>addressed</w:t>
      </w:r>
      <w:r w:rsidR="00DF047F">
        <w:rPr>
          <w:lang w:val="en-GB"/>
        </w:rPr>
        <w:t xml:space="preserve"> </w:t>
      </w:r>
      <w:r w:rsidR="00CD3D8D">
        <w:rPr>
          <w:lang w:val="en-GB"/>
        </w:rPr>
        <w:t>several RRM open issues related to</w:t>
      </w:r>
      <w:r w:rsidR="00D8717B">
        <w:rPr>
          <w:lang w:val="en-GB"/>
        </w:rPr>
        <w:t xml:space="preserve"> </w:t>
      </w:r>
      <w:r w:rsidR="00742663">
        <w:rPr>
          <w:lang w:val="en-GB"/>
        </w:rPr>
        <w:t xml:space="preserve">enhancements for CA under </w:t>
      </w:r>
      <w:r w:rsidR="00D8717B">
        <w:rPr>
          <w:lang w:val="en-GB"/>
        </w:rPr>
        <w:t xml:space="preserve">HST scenarios. Based on the discussion, </w:t>
      </w:r>
      <w:r w:rsidR="00BE2555">
        <w:rPr>
          <w:lang w:val="en-GB"/>
        </w:rPr>
        <w:t xml:space="preserve">our </w:t>
      </w:r>
      <w:r w:rsidR="00D8717B">
        <w:rPr>
          <w:lang w:val="en-GB"/>
        </w:rPr>
        <w:t>proposals are as follows:</w:t>
      </w:r>
    </w:p>
    <w:p w14:paraId="712FBB79" w14:textId="49C95F38" w:rsidR="00CD3D8D" w:rsidRDefault="00CD3D8D" w:rsidP="00CD3D8D">
      <w:pPr>
        <w:pStyle w:val="RAN4proposal"/>
        <w:numPr>
          <w:ilvl w:val="0"/>
          <w:numId w:val="14"/>
        </w:numPr>
      </w:pPr>
      <w:r>
        <w:t>For HST scenarios, Option 1 is preferred, which is specified in the following table.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418"/>
      </w:tblGrid>
      <w:tr w:rsidR="00CD3D8D" w14:paraId="2255F585" w14:textId="77777777" w:rsidTr="001D295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9862" w14:textId="77777777" w:rsidR="00CD3D8D" w:rsidRDefault="00CD3D8D" w:rsidP="001D295C">
            <w:pPr>
              <w:pStyle w:val="TAH"/>
            </w:pPr>
            <w:r>
              <w:t>DRX cycle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B3A6" w14:textId="77777777" w:rsidR="00CD3D8D" w:rsidRDefault="00CD3D8D" w:rsidP="001D295C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:rsidR="00CD3D8D" w14:paraId="4C29BAD6" w14:textId="77777777" w:rsidTr="001D295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BFDD" w14:textId="77777777" w:rsidR="00CD3D8D" w:rsidRDefault="00CD3D8D" w:rsidP="001D295C">
            <w:pPr>
              <w:pStyle w:val="TAC"/>
            </w:pPr>
            <w:r>
              <w:t>No DRX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653E" w14:textId="77777777" w:rsidR="00CD3D8D" w:rsidRDefault="00CD3D8D" w:rsidP="001D295C">
            <w:pPr>
              <w:pStyle w:val="TAC"/>
            </w:pPr>
            <w:r>
              <w:t>5 x measCycleSCell x CSSF</w:t>
            </w:r>
            <w:r>
              <w:rPr>
                <w:vertAlign w:val="subscript"/>
              </w:rPr>
              <w:t>intra</w:t>
            </w:r>
          </w:p>
        </w:tc>
      </w:tr>
      <w:tr w:rsidR="00CD3D8D" w14:paraId="29CF26B7" w14:textId="77777777" w:rsidTr="001D295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903C" w14:textId="77777777" w:rsidR="00CD3D8D" w:rsidRDefault="00CD3D8D" w:rsidP="001D295C">
            <w:pPr>
              <w:pStyle w:val="TAC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r>
              <w:rPr>
                <w:rFonts w:eastAsiaTheme="minorEastAsia"/>
                <w:lang w:eastAsia="zh-CN"/>
              </w:rPr>
              <w:t>160</w:t>
            </w:r>
            <w:r>
              <w:t>ms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4E9A" w14:textId="77777777" w:rsidR="00CD3D8D" w:rsidRDefault="00CD3D8D" w:rsidP="001D295C">
            <w:pPr>
              <w:pStyle w:val="TAC"/>
              <w:rPr>
                <w:b/>
              </w:rPr>
            </w:pPr>
            <w:r>
              <w:t>ceil(5 x M2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eastAsiaTheme="minorEastAsia" w:hint="eastAsia"/>
                <w:vertAlign w:val="superscript"/>
                <w:lang w:eastAsia="zh-CN"/>
              </w:rPr>
              <w:t>2</w:t>
            </w:r>
            <w:r>
              <w:t xml:space="preserve">) x max(measCycleSCell, </w:t>
            </w:r>
            <w:r w:rsidRPr="003429E1">
              <w:t>DRX</w:t>
            </w:r>
            <w:r>
              <w:t xml:space="preserve"> cycle) x CSSF</w:t>
            </w:r>
            <w:r>
              <w:rPr>
                <w:vertAlign w:val="subscript"/>
              </w:rPr>
              <w:t>intra</w:t>
            </w:r>
          </w:p>
        </w:tc>
      </w:tr>
      <w:tr w:rsidR="00CD3D8D" w14:paraId="5F3007DA" w14:textId="77777777" w:rsidTr="001D295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F9E0" w14:textId="77777777" w:rsidR="00CD3D8D" w:rsidRDefault="00CD3D8D" w:rsidP="001D295C">
            <w:pPr>
              <w:pStyle w:val="TAC"/>
            </w:pPr>
            <w:r>
              <w:rPr>
                <w:rFonts w:eastAsiaTheme="minorEastAsia"/>
                <w:lang w:eastAsia="zh-CN"/>
              </w:rPr>
              <w:t xml:space="preserve">160ms &lt; </w:t>
            </w: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320ms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AD1E" w14:textId="77777777" w:rsidR="00CD3D8D" w:rsidRDefault="00CD3D8D" w:rsidP="001D295C">
            <w:pPr>
              <w:pStyle w:val="TAC"/>
            </w:pPr>
            <w:r>
              <w:t>ceil(4 x M2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eastAsiaTheme="minorEastAsia" w:hint="eastAsia"/>
                <w:vertAlign w:val="superscript"/>
                <w:lang w:eastAsia="zh-CN"/>
              </w:rPr>
              <w:t>2</w:t>
            </w:r>
            <w:r>
              <w:t>) x max(measCycleSCell, DRX cycle) x CSSF</w:t>
            </w:r>
            <w:r>
              <w:rPr>
                <w:vertAlign w:val="subscript"/>
              </w:rPr>
              <w:t>intra</w:t>
            </w:r>
          </w:p>
        </w:tc>
      </w:tr>
      <w:tr w:rsidR="00CD3D8D" w14:paraId="001DBAF3" w14:textId="77777777" w:rsidTr="001D295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19A0" w14:textId="77777777" w:rsidR="00CD3D8D" w:rsidRDefault="00CD3D8D" w:rsidP="001D295C">
            <w:pPr>
              <w:pStyle w:val="TAC"/>
              <w:rPr>
                <w:b/>
              </w:rPr>
            </w:pPr>
            <w:r>
              <w:t>DRX cycle &gt; 320ms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EA64" w14:textId="77777777" w:rsidR="00CD3D8D" w:rsidRDefault="00CD3D8D" w:rsidP="001D295C">
            <w:pPr>
              <w:pStyle w:val="TAC"/>
              <w:rPr>
                <w:rFonts w:eastAsiaTheme="minorEastAsia"/>
                <w:b/>
                <w:lang w:eastAsia="zh-CN"/>
              </w:rPr>
            </w:pPr>
            <w:r>
              <w:t>Y</w:t>
            </w:r>
            <w:r>
              <w:rPr>
                <w:vertAlign w:val="superscript"/>
              </w:rPr>
              <w:t xml:space="preserve"> Note 3</w:t>
            </w:r>
            <w:r>
              <w:t xml:space="preserve"> x max(measCycleSCell, DRX cycle) x CSSF</w:t>
            </w:r>
            <w:r>
              <w:rPr>
                <w:vertAlign w:val="subscript"/>
              </w:rPr>
              <w:t>intra</w:t>
            </w:r>
          </w:p>
        </w:tc>
      </w:tr>
      <w:tr w:rsidR="00CD3D8D" w14:paraId="50D2EBBA" w14:textId="77777777" w:rsidTr="001D295C">
        <w:tc>
          <w:tcPr>
            <w:tcW w:w="8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ADBC" w14:textId="77777777" w:rsidR="00CD3D8D" w:rsidRDefault="00CD3D8D" w:rsidP="001D295C">
            <w:pPr>
              <w:keepNext/>
              <w:keepLines/>
              <w:spacing w:after="0"/>
              <w:ind w:left="851" w:hanging="851"/>
              <w:rPr>
                <w:snapToGrid w:val="0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  </w:t>
            </w:r>
            <w:r w:rsidRPr="00BE78B0">
              <w:rPr>
                <w:snapToGrid w:val="0"/>
                <w:lang w:eastAsia="zh-CN"/>
              </w:rPr>
              <w:t xml:space="preserve">M2 = 1.5 if SMTC periodicity &gt; </w:t>
            </w:r>
            <w:r>
              <w:rPr>
                <w:rFonts w:eastAsiaTheme="minorEastAsia" w:hint="eastAsia"/>
                <w:snapToGrid w:val="0"/>
                <w:lang w:eastAsia="zh-CN"/>
              </w:rPr>
              <w:t>4</w:t>
            </w:r>
            <w:r w:rsidRPr="00BE78B0">
              <w:rPr>
                <w:snapToGrid w:val="0"/>
                <w:lang w:eastAsia="zh-CN"/>
              </w:rPr>
              <w:t>0 ms</w:t>
            </w:r>
            <w:r>
              <w:rPr>
                <w:rFonts w:eastAsiaTheme="minorEastAsia" w:hint="eastAsia"/>
                <w:snapToGrid w:val="0"/>
                <w:lang w:eastAsia="zh-CN"/>
              </w:rPr>
              <w:t>,</w:t>
            </w:r>
            <w:r w:rsidRPr="00BE78B0">
              <w:rPr>
                <w:snapToGrid w:val="0"/>
                <w:lang w:eastAsia="zh-CN"/>
              </w:rPr>
              <w:t xml:space="preserve"> otherwise M2=1</w:t>
            </w:r>
          </w:p>
          <w:p w14:paraId="15AAB448" w14:textId="77777777" w:rsidR="00CD3D8D" w:rsidRDefault="00CD3D8D" w:rsidP="001D295C">
            <w:pPr>
              <w:pStyle w:val="TAC"/>
              <w:jc w:val="left"/>
            </w:pPr>
            <w:r>
              <w:t>NOTE 3:</w:t>
            </w:r>
            <w:r>
              <w:rPr>
                <w:rFonts w:eastAsiaTheme="minorEastAsia"/>
                <w:lang w:eastAsia="zh-CN"/>
              </w:rPr>
              <w:t xml:space="preserve">   Y=</w:t>
            </w:r>
            <w:r w:rsidRPr="005A2D2F">
              <w:rPr>
                <w:rFonts w:eastAsiaTheme="minorEastAsia"/>
                <w:lang w:eastAsia="zh-CN"/>
              </w:rPr>
              <w:t xml:space="preserve">3 when SMTC &lt;= 40ms, </w:t>
            </w:r>
            <w:r>
              <w:rPr>
                <w:rFonts w:eastAsiaTheme="minorEastAsia"/>
                <w:lang w:eastAsia="zh-CN"/>
              </w:rPr>
              <w:t>Y=</w:t>
            </w:r>
            <w:r w:rsidRPr="005A2D2F">
              <w:rPr>
                <w:rFonts w:eastAsiaTheme="minorEastAsia"/>
                <w:lang w:eastAsia="zh-CN"/>
              </w:rPr>
              <w:t>5 when SMTC &gt; 40ms</w:t>
            </w:r>
          </w:p>
        </w:tc>
      </w:tr>
    </w:tbl>
    <w:p w14:paraId="2BAD7CCC" w14:textId="77777777" w:rsidR="00D27AE7" w:rsidRDefault="00D27AE7" w:rsidP="00DE0BDD"/>
    <w:p w14:paraId="3FFFF870" w14:textId="2117DE07" w:rsidR="00EF0C8F" w:rsidRPr="00D27AE7" w:rsidRDefault="00D27AE7" w:rsidP="00DE0BDD">
      <w:r>
        <w:t xml:space="preserve">As the difference between the two options is small, Option 2 is also acceptable. </w:t>
      </w:r>
    </w:p>
    <w:p w14:paraId="612487F3" w14:textId="77777777" w:rsidR="00CD3D8D" w:rsidRDefault="00CD3D8D" w:rsidP="00CD3D8D">
      <w:pPr>
        <w:pStyle w:val="RAN4proposal"/>
      </w:pPr>
      <w:r>
        <w:t>Reuse the SSB- and CSI-RS-based L1-RSRP reporting enhancement for Rel-16 HST PCells for Rel-17 HST SCells.</w:t>
      </w:r>
    </w:p>
    <w:p w14:paraId="66C42D4D" w14:textId="77777777" w:rsidR="002B2EC6" w:rsidRDefault="002B2EC6" w:rsidP="002B2EC6">
      <w:pPr>
        <w:pStyle w:val="RAN4proposal"/>
      </w:pPr>
      <w:r>
        <w:t>Reuse the Rel-16 HST SS-SINR measurement accuracy requirement for Rel-17 HST SCells and no enhancements needed for the SS-RSRP and SS-RSRQ requirements.</w:t>
      </w:r>
    </w:p>
    <w:p w14:paraId="2BEB92DD" w14:textId="77777777" w:rsidR="002B2EC6" w:rsidRDefault="002B2EC6" w:rsidP="002B2EC6">
      <w:pPr>
        <w:pStyle w:val="RAN4proposal"/>
      </w:pPr>
      <w:r>
        <w:t xml:space="preserve">RAN4 to consider inter-frequency measurement enhancements for supporting CA under high speed scenarios.  </w:t>
      </w:r>
    </w:p>
    <w:p w14:paraId="096A8BDC" w14:textId="77777777" w:rsidR="00CD3D8D" w:rsidRDefault="00CD3D8D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46127C59" w:rsidR="00473FE1" w:rsidRPr="00EF34CB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8A7A5E">
        <w:rPr>
          <w:sz w:val="18"/>
          <w:lang w:eastAsia="zh-CN"/>
        </w:rPr>
        <w:t>R4-</w:t>
      </w:r>
      <w:r w:rsidR="00FE7D1F">
        <w:rPr>
          <w:sz w:val="18"/>
          <w:lang w:eastAsia="zh-CN"/>
        </w:rPr>
        <w:t>2</w:t>
      </w:r>
      <w:r w:rsidR="00A44998">
        <w:rPr>
          <w:sz w:val="18"/>
          <w:lang w:eastAsia="zh-CN"/>
        </w:rPr>
        <w:t>103678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A44998">
        <w:rPr>
          <w:sz w:val="18"/>
          <w:lang w:eastAsia="zh-CN"/>
        </w:rPr>
        <w:t>WF on FR1 HST RRM</w:t>
      </w:r>
      <w:r w:rsidR="007E12E1">
        <w:rPr>
          <w:sz w:val="18"/>
          <w:lang w:eastAsia="zh-CN"/>
        </w:rPr>
        <w:t xml:space="preserve">, </w:t>
      </w:r>
      <w:r w:rsidR="00FE7D1F">
        <w:rPr>
          <w:sz w:val="18"/>
          <w:lang w:eastAsia="zh-CN"/>
        </w:rPr>
        <w:t>CMCC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9E657" w14:textId="77777777" w:rsidR="005C2ABA" w:rsidRDefault="005C2ABA" w:rsidP="00001C9B">
      <w:pPr>
        <w:spacing w:after="0" w:line="240" w:lineRule="auto"/>
      </w:pPr>
      <w:r>
        <w:separator/>
      </w:r>
    </w:p>
  </w:endnote>
  <w:endnote w:type="continuationSeparator" w:id="0">
    <w:p w14:paraId="0AB0ADAE" w14:textId="77777777" w:rsidR="005C2ABA" w:rsidRDefault="005C2AB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AD09D3" w14:textId="77777777" w:rsidR="005C2ABA" w:rsidRDefault="005C2ABA" w:rsidP="00001C9B">
      <w:pPr>
        <w:spacing w:after="0" w:line="240" w:lineRule="auto"/>
      </w:pPr>
      <w:r>
        <w:separator/>
      </w:r>
    </w:p>
  </w:footnote>
  <w:footnote w:type="continuationSeparator" w:id="0">
    <w:p w14:paraId="4F1CC201" w14:textId="77777777" w:rsidR="005C2ABA" w:rsidRDefault="005C2AB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0A4D0F"/>
    <w:multiLevelType w:val="hybridMultilevel"/>
    <w:tmpl w:val="F3884CEA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114B10"/>
    <w:multiLevelType w:val="hybridMultilevel"/>
    <w:tmpl w:val="BE986FC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0EDA3DCE"/>
    <w:lvl w:ilvl="0" w:tplc="C388ED94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616131"/>
    <w:multiLevelType w:val="hybridMultilevel"/>
    <w:tmpl w:val="A582E3A2"/>
    <w:lvl w:ilvl="0" w:tplc="70A866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743A3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8A2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48E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AA28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FE4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91A1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1A6C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0AF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61EA228E"/>
    <w:multiLevelType w:val="hybridMultilevel"/>
    <w:tmpl w:val="DB5AAADA"/>
    <w:lvl w:ilvl="0" w:tplc="585AFE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5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77AC33E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EA22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00BE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9059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0A6A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280F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7306F38"/>
    <w:multiLevelType w:val="hybridMultilevel"/>
    <w:tmpl w:val="1A2ED54C"/>
    <w:lvl w:ilvl="0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BCD253EE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36FCF0E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89C2018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9C24BCA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6CB612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D663E9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7" w:tplc="ECA402F8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8" w:tplc="5F5A8DA6" w:tentative="1">
      <w:start w:val="1"/>
      <w:numFmt w:val="bullet"/>
      <w:lvlText w:val="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3"/>
    <w:lvlOverride w:ilvl="0">
      <w:startOverride w:val="1"/>
    </w:lvlOverride>
  </w:num>
  <w:num w:numId="8">
    <w:abstractNumId w:val="6"/>
  </w:num>
  <w:num w:numId="9">
    <w:abstractNumId w:val="8"/>
  </w:num>
  <w:num w:numId="10">
    <w:abstractNumId w:val="5"/>
  </w:num>
  <w:num w:numId="11">
    <w:abstractNumId w:val="3"/>
    <w:lvlOverride w:ilvl="0">
      <w:startOverride w:val="1"/>
    </w:lvlOverride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6912"/>
    <w:rsid w:val="00006A6D"/>
    <w:rsid w:val="00011AE0"/>
    <w:rsid w:val="00011F2C"/>
    <w:rsid w:val="00013CE7"/>
    <w:rsid w:val="00013D27"/>
    <w:rsid w:val="00015AC4"/>
    <w:rsid w:val="00020C6D"/>
    <w:rsid w:val="00021D00"/>
    <w:rsid w:val="0002235A"/>
    <w:rsid w:val="00022423"/>
    <w:rsid w:val="00022B90"/>
    <w:rsid w:val="00027CBD"/>
    <w:rsid w:val="0003212C"/>
    <w:rsid w:val="00033727"/>
    <w:rsid w:val="00036598"/>
    <w:rsid w:val="00036BF6"/>
    <w:rsid w:val="00037EF0"/>
    <w:rsid w:val="00044831"/>
    <w:rsid w:val="0004714B"/>
    <w:rsid w:val="000533DC"/>
    <w:rsid w:val="00053B21"/>
    <w:rsid w:val="00054BD5"/>
    <w:rsid w:val="00055A12"/>
    <w:rsid w:val="00062B40"/>
    <w:rsid w:val="00066488"/>
    <w:rsid w:val="00075DAD"/>
    <w:rsid w:val="00075FC9"/>
    <w:rsid w:val="00077A09"/>
    <w:rsid w:val="00082DFF"/>
    <w:rsid w:val="000846C5"/>
    <w:rsid w:val="0008478C"/>
    <w:rsid w:val="00085A7A"/>
    <w:rsid w:val="0008612A"/>
    <w:rsid w:val="00086A47"/>
    <w:rsid w:val="00087CF3"/>
    <w:rsid w:val="000900B1"/>
    <w:rsid w:val="0009013C"/>
    <w:rsid w:val="00090479"/>
    <w:rsid w:val="000909FB"/>
    <w:rsid w:val="00090BD0"/>
    <w:rsid w:val="00094C80"/>
    <w:rsid w:val="00094E80"/>
    <w:rsid w:val="000969A6"/>
    <w:rsid w:val="00097A18"/>
    <w:rsid w:val="000A21B8"/>
    <w:rsid w:val="000A4AD3"/>
    <w:rsid w:val="000A5856"/>
    <w:rsid w:val="000A6CDA"/>
    <w:rsid w:val="000A6E7D"/>
    <w:rsid w:val="000B0056"/>
    <w:rsid w:val="000B08AC"/>
    <w:rsid w:val="000B22B0"/>
    <w:rsid w:val="000B2333"/>
    <w:rsid w:val="000B5945"/>
    <w:rsid w:val="000C0930"/>
    <w:rsid w:val="000C485B"/>
    <w:rsid w:val="000D0EBA"/>
    <w:rsid w:val="000E43C1"/>
    <w:rsid w:val="000E7DFF"/>
    <w:rsid w:val="000F1BCA"/>
    <w:rsid w:val="000F2D8F"/>
    <w:rsid w:val="000F3E54"/>
    <w:rsid w:val="000F48CE"/>
    <w:rsid w:val="000F7351"/>
    <w:rsid w:val="001006D0"/>
    <w:rsid w:val="00103DB3"/>
    <w:rsid w:val="00110185"/>
    <w:rsid w:val="00110A59"/>
    <w:rsid w:val="0011515C"/>
    <w:rsid w:val="0011550A"/>
    <w:rsid w:val="00116AC1"/>
    <w:rsid w:val="00116C46"/>
    <w:rsid w:val="0011708F"/>
    <w:rsid w:val="00120DDE"/>
    <w:rsid w:val="001218EB"/>
    <w:rsid w:val="00122BA9"/>
    <w:rsid w:val="001279BF"/>
    <w:rsid w:val="00131ECB"/>
    <w:rsid w:val="00132240"/>
    <w:rsid w:val="00137928"/>
    <w:rsid w:val="0014355D"/>
    <w:rsid w:val="00146A5D"/>
    <w:rsid w:val="00152A6A"/>
    <w:rsid w:val="00153295"/>
    <w:rsid w:val="001542A7"/>
    <w:rsid w:val="001543A5"/>
    <w:rsid w:val="001600AD"/>
    <w:rsid w:val="00162527"/>
    <w:rsid w:val="001707BB"/>
    <w:rsid w:val="001745F8"/>
    <w:rsid w:val="001750CF"/>
    <w:rsid w:val="00175330"/>
    <w:rsid w:val="00176671"/>
    <w:rsid w:val="00176680"/>
    <w:rsid w:val="00181325"/>
    <w:rsid w:val="001837FF"/>
    <w:rsid w:val="001838CF"/>
    <w:rsid w:val="001915CC"/>
    <w:rsid w:val="00197EBC"/>
    <w:rsid w:val="001A02FE"/>
    <w:rsid w:val="001A1F88"/>
    <w:rsid w:val="001A4FF3"/>
    <w:rsid w:val="001A6EF9"/>
    <w:rsid w:val="001A75A6"/>
    <w:rsid w:val="001A7D5E"/>
    <w:rsid w:val="001B35CB"/>
    <w:rsid w:val="001B3990"/>
    <w:rsid w:val="001B45CF"/>
    <w:rsid w:val="001B4652"/>
    <w:rsid w:val="001B7BAF"/>
    <w:rsid w:val="001C142F"/>
    <w:rsid w:val="001C1F60"/>
    <w:rsid w:val="001C2F6D"/>
    <w:rsid w:val="001C5F34"/>
    <w:rsid w:val="001C6DFE"/>
    <w:rsid w:val="001D19CF"/>
    <w:rsid w:val="001D1EE4"/>
    <w:rsid w:val="001D2822"/>
    <w:rsid w:val="001D3074"/>
    <w:rsid w:val="001D618D"/>
    <w:rsid w:val="001D643B"/>
    <w:rsid w:val="001E2239"/>
    <w:rsid w:val="001E30F6"/>
    <w:rsid w:val="001E4614"/>
    <w:rsid w:val="001F3A11"/>
    <w:rsid w:val="001F4F60"/>
    <w:rsid w:val="00201073"/>
    <w:rsid w:val="00201243"/>
    <w:rsid w:val="002019D4"/>
    <w:rsid w:val="002031A1"/>
    <w:rsid w:val="002035BB"/>
    <w:rsid w:val="00204322"/>
    <w:rsid w:val="00205AB6"/>
    <w:rsid w:val="0021512E"/>
    <w:rsid w:val="00217598"/>
    <w:rsid w:val="0022508C"/>
    <w:rsid w:val="002265F9"/>
    <w:rsid w:val="002270FC"/>
    <w:rsid w:val="0023207B"/>
    <w:rsid w:val="00235F5C"/>
    <w:rsid w:val="00236D67"/>
    <w:rsid w:val="00237EA5"/>
    <w:rsid w:val="00241026"/>
    <w:rsid w:val="002417F6"/>
    <w:rsid w:val="00242B07"/>
    <w:rsid w:val="00245905"/>
    <w:rsid w:val="002513FF"/>
    <w:rsid w:val="0025233A"/>
    <w:rsid w:val="00252F4A"/>
    <w:rsid w:val="002547C7"/>
    <w:rsid w:val="00256295"/>
    <w:rsid w:val="00257252"/>
    <w:rsid w:val="00257A03"/>
    <w:rsid w:val="00257E05"/>
    <w:rsid w:val="00264B14"/>
    <w:rsid w:val="00265AEB"/>
    <w:rsid w:val="00267C2C"/>
    <w:rsid w:val="002705C3"/>
    <w:rsid w:val="00272370"/>
    <w:rsid w:val="002816FD"/>
    <w:rsid w:val="002833C2"/>
    <w:rsid w:val="00283F15"/>
    <w:rsid w:val="00286041"/>
    <w:rsid w:val="002915F6"/>
    <w:rsid w:val="00296BEE"/>
    <w:rsid w:val="002971B4"/>
    <w:rsid w:val="002977BE"/>
    <w:rsid w:val="002A2ED8"/>
    <w:rsid w:val="002A3943"/>
    <w:rsid w:val="002A4371"/>
    <w:rsid w:val="002A478A"/>
    <w:rsid w:val="002A600D"/>
    <w:rsid w:val="002A65F1"/>
    <w:rsid w:val="002B1566"/>
    <w:rsid w:val="002B1B95"/>
    <w:rsid w:val="002B2EC6"/>
    <w:rsid w:val="002B4922"/>
    <w:rsid w:val="002B4FC6"/>
    <w:rsid w:val="002C0CE3"/>
    <w:rsid w:val="002C26FC"/>
    <w:rsid w:val="002C2D19"/>
    <w:rsid w:val="002C488D"/>
    <w:rsid w:val="002C4CB5"/>
    <w:rsid w:val="002C5BDA"/>
    <w:rsid w:val="002D0360"/>
    <w:rsid w:val="002D10FA"/>
    <w:rsid w:val="002D1215"/>
    <w:rsid w:val="002D208B"/>
    <w:rsid w:val="002D4C55"/>
    <w:rsid w:val="002D7DF2"/>
    <w:rsid w:val="002F0793"/>
    <w:rsid w:val="002F2C63"/>
    <w:rsid w:val="002F5F97"/>
    <w:rsid w:val="003034C5"/>
    <w:rsid w:val="003038CC"/>
    <w:rsid w:val="00304596"/>
    <w:rsid w:val="003102D1"/>
    <w:rsid w:val="00310F94"/>
    <w:rsid w:val="00311AFA"/>
    <w:rsid w:val="00311C75"/>
    <w:rsid w:val="00315386"/>
    <w:rsid w:val="00315456"/>
    <w:rsid w:val="00315D17"/>
    <w:rsid w:val="00317C54"/>
    <w:rsid w:val="00324F5D"/>
    <w:rsid w:val="00324FB5"/>
    <w:rsid w:val="00330A6E"/>
    <w:rsid w:val="00336A39"/>
    <w:rsid w:val="00336D51"/>
    <w:rsid w:val="00336FEF"/>
    <w:rsid w:val="00337D95"/>
    <w:rsid w:val="003429E1"/>
    <w:rsid w:val="00344755"/>
    <w:rsid w:val="00344EEC"/>
    <w:rsid w:val="0034542B"/>
    <w:rsid w:val="00352D00"/>
    <w:rsid w:val="003553D5"/>
    <w:rsid w:val="00357B6B"/>
    <w:rsid w:val="00363811"/>
    <w:rsid w:val="00363CF1"/>
    <w:rsid w:val="003651FB"/>
    <w:rsid w:val="003675A4"/>
    <w:rsid w:val="00370A88"/>
    <w:rsid w:val="00372FAD"/>
    <w:rsid w:val="0037406E"/>
    <w:rsid w:val="003766C2"/>
    <w:rsid w:val="00377CB5"/>
    <w:rsid w:val="0038023A"/>
    <w:rsid w:val="00380814"/>
    <w:rsid w:val="00383D01"/>
    <w:rsid w:val="00386A3E"/>
    <w:rsid w:val="0039259C"/>
    <w:rsid w:val="00396575"/>
    <w:rsid w:val="003A32BE"/>
    <w:rsid w:val="003A3368"/>
    <w:rsid w:val="003A3E07"/>
    <w:rsid w:val="003A7E7F"/>
    <w:rsid w:val="003B5A6C"/>
    <w:rsid w:val="003B659E"/>
    <w:rsid w:val="003B68A1"/>
    <w:rsid w:val="003C3B53"/>
    <w:rsid w:val="003C3F2E"/>
    <w:rsid w:val="003C64DD"/>
    <w:rsid w:val="003C7AE8"/>
    <w:rsid w:val="003D62F6"/>
    <w:rsid w:val="003E074F"/>
    <w:rsid w:val="003E12B4"/>
    <w:rsid w:val="003E155B"/>
    <w:rsid w:val="003E1EF4"/>
    <w:rsid w:val="003E33F2"/>
    <w:rsid w:val="003E5277"/>
    <w:rsid w:val="003F0BB5"/>
    <w:rsid w:val="003F22CA"/>
    <w:rsid w:val="003F272A"/>
    <w:rsid w:val="003F450F"/>
    <w:rsid w:val="003F5B18"/>
    <w:rsid w:val="003F5DC6"/>
    <w:rsid w:val="00400491"/>
    <w:rsid w:val="00400D69"/>
    <w:rsid w:val="004015B1"/>
    <w:rsid w:val="00403627"/>
    <w:rsid w:val="004042E7"/>
    <w:rsid w:val="00405F93"/>
    <w:rsid w:val="004061B9"/>
    <w:rsid w:val="00407693"/>
    <w:rsid w:val="0040773E"/>
    <w:rsid w:val="00410483"/>
    <w:rsid w:val="00415833"/>
    <w:rsid w:val="00417AA0"/>
    <w:rsid w:val="00417CE4"/>
    <w:rsid w:val="0042049A"/>
    <w:rsid w:val="0042074C"/>
    <w:rsid w:val="00421B66"/>
    <w:rsid w:val="00424578"/>
    <w:rsid w:val="004260FD"/>
    <w:rsid w:val="00432A79"/>
    <w:rsid w:val="00433598"/>
    <w:rsid w:val="0043750A"/>
    <w:rsid w:val="00437C47"/>
    <w:rsid w:val="0044403A"/>
    <w:rsid w:val="00444578"/>
    <w:rsid w:val="00445009"/>
    <w:rsid w:val="00446F1B"/>
    <w:rsid w:val="00446FE8"/>
    <w:rsid w:val="00455884"/>
    <w:rsid w:val="00455B32"/>
    <w:rsid w:val="0045751E"/>
    <w:rsid w:val="00462E1F"/>
    <w:rsid w:val="00464A80"/>
    <w:rsid w:val="00464D94"/>
    <w:rsid w:val="00466F0F"/>
    <w:rsid w:val="00473FE1"/>
    <w:rsid w:val="00476B85"/>
    <w:rsid w:val="00480F5B"/>
    <w:rsid w:val="00484754"/>
    <w:rsid w:val="00484828"/>
    <w:rsid w:val="00485E47"/>
    <w:rsid w:val="00486C07"/>
    <w:rsid w:val="00486C26"/>
    <w:rsid w:val="00487123"/>
    <w:rsid w:val="004875B1"/>
    <w:rsid w:val="004920C0"/>
    <w:rsid w:val="00497398"/>
    <w:rsid w:val="004A3FAF"/>
    <w:rsid w:val="004A4402"/>
    <w:rsid w:val="004B0A2B"/>
    <w:rsid w:val="004B1BDA"/>
    <w:rsid w:val="004B7716"/>
    <w:rsid w:val="004B7B4A"/>
    <w:rsid w:val="004C4509"/>
    <w:rsid w:val="004D02EF"/>
    <w:rsid w:val="004D10F2"/>
    <w:rsid w:val="004D5B9D"/>
    <w:rsid w:val="004D74C4"/>
    <w:rsid w:val="004D77D7"/>
    <w:rsid w:val="004D7DDF"/>
    <w:rsid w:val="004E3951"/>
    <w:rsid w:val="004E512E"/>
    <w:rsid w:val="004E5E66"/>
    <w:rsid w:val="004E5EFA"/>
    <w:rsid w:val="004E7DD7"/>
    <w:rsid w:val="004E7F48"/>
    <w:rsid w:val="004F225A"/>
    <w:rsid w:val="004F2B8D"/>
    <w:rsid w:val="004F5DFC"/>
    <w:rsid w:val="00500A86"/>
    <w:rsid w:val="00501205"/>
    <w:rsid w:val="0050132F"/>
    <w:rsid w:val="00501F43"/>
    <w:rsid w:val="00503A1D"/>
    <w:rsid w:val="00503B4D"/>
    <w:rsid w:val="00504EE9"/>
    <w:rsid w:val="00507379"/>
    <w:rsid w:val="00512BF0"/>
    <w:rsid w:val="00515549"/>
    <w:rsid w:val="00521D3D"/>
    <w:rsid w:val="00522E30"/>
    <w:rsid w:val="0052358F"/>
    <w:rsid w:val="00524041"/>
    <w:rsid w:val="00533088"/>
    <w:rsid w:val="00537C22"/>
    <w:rsid w:val="00540939"/>
    <w:rsid w:val="005424F0"/>
    <w:rsid w:val="0054442C"/>
    <w:rsid w:val="0054600B"/>
    <w:rsid w:val="005476F4"/>
    <w:rsid w:val="00550285"/>
    <w:rsid w:val="00552AB3"/>
    <w:rsid w:val="005557B4"/>
    <w:rsid w:val="00560928"/>
    <w:rsid w:val="00561A06"/>
    <w:rsid w:val="00563690"/>
    <w:rsid w:val="005638B5"/>
    <w:rsid w:val="005663DF"/>
    <w:rsid w:val="00570C3E"/>
    <w:rsid w:val="00574D08"/>
    <w:rsid w:val="005757E1"/>
    <w:rsid w:val="00576C40"/>
    <w:rsid w:val="0057734B"/>
    <w:rsid w:val="00580204"/>
    <w:rsid w:val="005836F8"/>
    <w:rsid w:val="00586ECF"/>
    <w:rsid w:val="00590921"/>
    <w:rsid w:val="005918FA"/>
    <w:rsid w:val="00594AEE"/>
    <w:rsid w:val="00594B94"/>
    <w:rsid w:val="005962F6"/>
    <w:rsid w:val="005A2E63"/>
    <w:rsid w:val="005A4F6B"/>
    <w:rsid w:val="005A6497"/>
    <w:rsid w:val="005B6427"/>
    <w:rsid w:val="005B7611"/>
    <w:rsid w:val="005C2ABA"/>
    <w:rsid w:val="005C39E4"/>
    <w:rsid w:val="005C7D53"/>
    <w:rsid w:val="005D1622"/>
    <w:rsid w:val="005D76B2"/>
    <w:rsid w:val="005E0A9D"/>
    <w:rsid w:val="005E3125"/>
    <w:rsid w:val="005E4AA8"/>
    <w:rsid w:val="005E61A8"/>
    <w:rsid w:val="005F0134"/>
    <w:rsid w:val="005F30EA"/>
    <w:rsid w:val="005F314A"/>
    <w:rsid w:val="005F4257"/>
    <w:rsid w:val="005F4A55"/>
    <w:rsid w:val="005F4CE9"/>
    <w:rsid w:val="005F6419"/>
    <w:rsid w:val="005F7C46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236A"/>
    <w:rsid w:val="00624378"/>
    <w:rsid w:val="00624509"/>
    <w:rsid w:val="00624783"/>
    <w:rsid w:val="0062634E"/>
    <w:rsid w:val="00631525"/>
    <w:rsid w:val="00633C89"/>
    <w:rsid w:val="00634C4F"/>
    <w:rsid w:val="00635CD3"/>
    <w:rsid w:val="00636AE1"/>
    <w:rsid w:val="006410FC"/>
    <w:rsid w:val="00644A5F"/>
    <w:rsid w:val="006468FD"/>
    <w:rsid w:val="00651FED"/>
    <w:rsid w:val="006520C0"/>
    <w:rsid w:val="00652311"/>
    <w:rsid w:val="0065373E"/>
    <w:rsid w:val="00655F30"/>
    <w:rsid w:val="0065795C"/>
    <w:rsid w:val="00660065"/>
    <w:rsid w:val="00662719"/>
    <w:rsid w:val="00664241"/>
    <w:rsid w:val="00664950"/>
    <w:rsid w:val="00665E6E"/>
    <w:rsid w:val="00666E88"/>
    <w:rsid w:val="006676A9"/>
    <w:rsid w:val="00673534"/>
    <w:rsid w:val="006738EF"/>
    <w:rsid w:val="00676794"/>
    <w:rsid w:val="00683182"/>
    <w:rsid w:val="00683220"/>
    <w:rsid w:val="00683C82"/>
    <w:rsid w:val="00685FCC"/>
    <w:rsid w:val="00687FA0"/>
    <w:rsid w:val="006959A1"/>
    <w:rsid w:val="00695CE2"/>
    <w:rsid w:val="006A18A0"/>
    <w:rsid w:val="006A43FF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D0328"/>
    <w:rsid w:val="006D0984"/>
    <w:rsid w:val="006D1BF6"/>
    <w:rsid w:val="006D31D5"/>
    <w:rsid w:val="006D3406"/>
    <w:rsid w:val="006D3448"/>
    <w:rsid w:val="006D5F9D"/>
    <w:rsid w:val="006E5CC8"/>
    <w:rsid w:val="006E7B62"/>
    <w:rsid w:val="006F3A64"/>
    <w:rsid w:val="007018B9"/>
    <w:rsid w:val="00702832"/>
    <w:rsid w:val="00704BEE"/>
    <w:rsid w:val="00706C57"/>
    <w:rsid w:val="00707FE4"/>
    <w:rsid w:val="007145FF"/>
    <w:rsid w:val="00716434"/>
    <w:rsid w:val="007216D8"/>
    <w:rsid w:val="00724405"/>
    <w:rsid w:val="00725B99"/>
    <w:rsid w:val="007339F1"/>
    <w:rsid w:val="007341EA"/>
    <w:rsid w:val="00737F57"/>
    <w:rsid w:val="00742663"/>
    <w:rsid w:val="00743232"/>
    <w:rsid w:val="00745C57"/>
    <w:rsid w:val="00746975"/>
    <w:rsid w:val="007479EB"/>
    <w:rsid w:val="00751515"/>
    <w:rsid w:val="00751C62"/>
    <w:rsid w:val="00754DFF"/>
    <w:rsid w:val="007565EE"/>
    <w:rsid w:val="0075762C"/>
    <w:rsid w:val="007619F7"/>
    <w:rsid w:val="00761E0D"/>
    <w:rsid w:val="00765C49"/>
    <w:rsid w:val="00771D5E"/>
    <w:rsid w:val="00773CD5"/>
    <w:rsid w:val="00775EE5"/>
    <w:rsid w:val="00780D7A"/>
    <w:rsid w:val="007827BB"/>
    <w:rsid w:val="00785176"/>
    <w:rsid w:val="00785232"/>
    <w:rsid w:val="00785E4C"/>
    <w:rsid w:val="00793961"/>
    <w:rsid w:val="0079652D"/>
    <w:rsid w:val="0079786F"/>
    <w:rsid w:val="007C00C6"/>
    <w:rsid w:val="007C3ED0"/>
    <w:rsid w:val="007C42A9"/>
    <w:rsid w:val="007C5B90"/>
    <w:rsid w:val="007C6E45"/>
    <w:rsid w:val="007D02F8"/>
    <w:rsid w:val="007D185B"/>
    <w:rsid w:val="007D76F1"/>
    <w:rsid w:val="007E00D8"/>
    <w:rsid w:val="007E0F7C"/>
    <w:rsid w:val="007E12E1"/>
    <w:rsid w:val="007E1D19"/>
    <w:rsid w:val="007E297F"/>
    <w:rsid w:val="007F0515"/>
    <w:rsid w:val="007F1A5F"/>
    <w:rsid w:val="007F2400"/>
    <w:rsid w:val="007F3D19"/>
    <w:rsid w:val="007F5078"/>
    <w:rsid w:val="007F7CFC"/>
    <w:rsid w:val="00806A76"/>
    <w:rsid w:val="00811C9D"/>
    <w:rsid w:val="00812AC5"/>
    <w:rsid w:val="00813190"/>
    <w:rsid w:val="0081571F"/>
    <w:rsid w:val="0081676E"/>
    <w:rsid w:val="00816C80"/>
    <w:rsid w:val="00826BC8"/>
    <w:rsid w:val="008302E0"/>
    <w:rsid w:val="008313D5"/>
    <w:rsid w:val="00833859"/>
    <w:rsid w:val="00833933"/>
    <w:rsid w:val="00841BCD"/>
    <w:rsid w:val="00842FE0"/>
    <w:rsid w:val="0084551E"/>
    <w:rsid w:val="0085056D"/>
    <w:rsid w:val="00850995"/>
    <w:rsid w:val="00853CC3"/>
    <w:rsid w:val="00853E73"/>
    <w:rsid w:val="008576CB"/>
    <w:rsid w:val="00870738"/>
    <w:rsid w:val="008748B6"/>
    <w:rsid w:val="008826C1"/>
    <w:rsid w:val="0088316E"/>
    <w:rsid w:val="00885C63"/>
    <w:rsid w:val="00890BBF"/>
    <w:rsid w:val="00896545"/>
    <w:rsid w:val="0089664A"/>
    <w:rsid w:val="00896EFC"/>
    <w:rsid w:val="00897C36"/>
    <w:rsid w:val="008A142F"/>
    <w:rsid w:val="008A17B6"/>
    <w:rsid w:val="008A48A6"/>
    <w:rsid w:val="008A5689"/>
    <w:rsid w:val="008A6549"/>
    <w:rsid w:val="008A7A5E"/>
    <w:rsid w:val="008B0CA7"/>
    <w:rsid w:val="008C040E"/>
    <w:rsid w:val="008C06A2"/>
    <w:rsid w:val="008C121F"/>
    <w:rsid w:val="008C13FC"/>
    <w:rsid w:val="008C3E8B"/>
    <w:rsid w:val="008C47CB"/>
    <w:rsid w:val="008C4948"/>
    <w:rsid w:val="008C499E"/>
    <w:rsid w:val="008D185B"/>
    <w:rsid w:val="008D2273"/>
    <w:rsid w:val="008D7200"/>
    <w:rsid w:val="008E04D7"/>
    <w:rsid w:val="008E054A"/>
    <w:rsid w:val="008E088A"/>
    <w:rsid w:val="008E1085"/>
    <w:rsid w:val="008E3DAD"/>
    <w:rsid w:val="008E469A"/>
    <w:rsid w:val="008E529A"/>
    <w:rsid w:val="008F0C66"/>
    <w:rsid w:val="008F3533"/>
    <w:rsid w:val="008F35C1"/>
    <w:rsid w:val="0090330D"/>
    <w:rsid w:val="009042BD"/>
    <w:rsid w:val="0090657F"/>
    <w:rsid w:val="00907E74"/>
    <w:rsid w:val="00911567"/>
    <w:rsid w:val="00914C52"/>
    <w:rsid w:val="00915974"/>
    <w:rsid w:val="00921FB7"/>
    <w:rsid w:val="00922A13"/>
    <w:rsid w:val="00923471"/>
    <w:rsid w:val="00927E03"/>
    <w:rsid w:val="00933717"/>
    <w:rsid w:val="009355A4"/>
    <w:rsid w:val="00937641"/>
    <w:rsid w:val="00942852"/>
    <w:rsid w:val="0094361F"/>
    <w:rsid w:val="009502DA"/>
    <w:rsid w:val="00954AD9"/>
    <w:rsid w:val="00961388"/>
    <w:rsid w:val="0096224F"/>
    <w:rsid w:val="009628AA"/>
    <w:rsid w:val="00962F81"/>
    <w:rsid w:val="00967642"/>
    <w:rsid w:val="00973265"/>
    <w:rsid w:val="0097348A"/>
    <w:rsid w:val="0097512D"/>
    <w:rsid w:val="00975C67"/>
    <w:rsid w:val="0097694A"/>
    <w:rsid w:val="009774FA"/>
    <w:rsid w:val="00977E1D"/>
    <w:rsid w:val="00982BFE"/>
    <w:rsid w:val="00983ED2"/>
    <w:rsid w:val="00984811"/>
    <w:rsid w:val="009869C0"/>
    <w:rsid w:val="00987D16"/>
    <w:rsid w:val="00991F13"/>
    <w:rsid w:val="00992527"/>
    <w:rsid w:val="009967B2"/>
    <w:rsid w:val="00997B0C"/>
    <w:rsid w:val="009A21FA"/>
    <w:rsid w:val="009A3C1A"/>
    <w:rsid w:val="009A5160"/>
    <w:rsid w:val="009A554D"/>
    <w:rsid w:val="009B176A"/>
    <w:rsid w:val="009B3FB0"/>
    <w:rsid w:val="009B6165"/>
    <w:rsid w:val="009C0505"/>
    <w:rsid w:val="009C344B"/>
    <w:rsid w:val="009C3CDB"/>
    <w:rsid w:val="009C4512"/>
    <w:rsid w:val="009C4979"/>
    <w:rsid w:val="009C4AA9"/>
    <w:rsid w:val="009C5A96"/>
    <w:rsid w:val="009D2592"/>
    <w:rsid w:val="009D32BD"/>
    <w:rsid w:val="009D4A09"/>
    <w:rsid w:val="009D5115"/>
    <w:rsid w:val="009D6BA5"/>
    <w:rsid w:val="009E3C54"/>
    <w:rsid w:val="009E657F"/>
    <w:rsid w:val="009F1491"/>
    <w:rsid w:val="009F3288"/>
    <w:rsid w:val="009F4636"/>
    <w:rsid w:val="00A02414"/>
    <w:rsid w:val="00A07B76"/>
    <w:rsid w:val="00A12D3C"/>
    <w:rsid w:val="00A131C3"/>
    <w:rsid w:val="00A141D2"/>
    <w:rsid w:val="00A20CD7"/>
    <w:rsid w:val="00A22512"/>
    <w:rsid w:val="00A22B78"/>
    <w:rsid w:val="00A25ABD"/>
    <w:rsid w:val="00A25AE5"/>
    <w:rsid w:val="00A2649D"/>
    <w:rsid w:val="00A26DB8"/>
    <w:rsid w:val="00A319B2"/>
    <w:rsid w:val="00A35B78"/>
    <w:rsid w:val="00A37002"/>
    <w:rsid w:val="00A40B75"/>
    <w:rsid w:val="00A44998"/>
    <w:rsid w:val="00A44B2C"/>
    <w:rsid w:val="00A4613B"/>
    <w:rsid w:val="00A4627B"/>
    <w:rsid w:val="00A477E2"/>
    <w:rsid w:val="00A47888"/>
    <w:rsid w:val="00A528C3"/>
    <w:rsid w:val="00A52CC3"/>
    <w:rsid w:val="00A54EF4"/>
    <w:rsid w:val="00A5558D"/>
    <w:rsid w:val="00A6176B"/>
    <w:rsid w:val="00A61877"/>
    <w:rsid w:val="00A6420F"/>
    <w:rsid w:val="00A7088C"/>
    <w:rsid w:val="00A7387F"/>
    <w:rsid w:val="00A74402"/>
    <w:rsid w:val="00A74AE3"/>
    <w:rsid w:val="00A74C90"/>
    <w:rsid w:val="00A76C55"/>
    <w:rsid w:val="00A84341"/>
    <w:rsid w:val="00A85290"/>
    <w:rsid w:val="00A9084A"/>
    <w:rsid w:val="00A90B6E"/>
    <w:rsid w:val="00A91FF9"/>
    <w:rsid w:val="00A9777C"/>
    <w:rsid w:val="00A97C56"/>
    <w:rsid w:val="00AA14A5"/>
    <w:rsid w:val="00AA1B0E"/>
    <w:rsid w:val="00AA49F5"/>
    <w:rsid w:val="00AA594B"/>
    <w:rsid w:val="00AA5CE1"/>
    <w:rsid w:val="00AB2056"/>
    <w:rsid w:val="00AB40FE"/>
    <w:rsid w:val="00AB4552"/>
    <w:rsid w:val="00AB4F16"/>
    <w:rsid w:val="00AB64C8"/>
    <w:rsid w:val="00AB6A8E"/>
    <w:rsid w:val="00AB7918"/>
    <w:rsid w:val="00AC2538"/>
    <w:rsid w:val="00AC54FD"/>
    <w:rsid w:val="00AC5CA7"/>
    <w:rsid w:val="00AD24AF"/>
    <w:rsid w:val="00AD2B20"/>
    <w:rsid w:val="00AD3E14"/>
    <w:rsid w:val="00AD5BCC"/>
    <w:rsid w:val="00AE2F75"/>
    <w:rsid w:val="00AE56B1"/>
    <w:rsid w:val="00AE5E54"/>
    <w:rsid w:val="00AE76D3"/>
    <w:rsid w:val="00AE78B5"/>
    <w:rsid w:val="00B03E57"/>
    <w:rsid w:val="00B14A99"/>
    <w:rsid w:val="00B1579E"/>
    <w:rsid w:val="00B15E84"/>
    <w:rsid w:val="00B274CC"/>
    <w:rsid w:val="00B27EF3"/>
    <w:rsid w:val="00B30FDC"/>
    <w:rsid w:val="00B354B4"/>
    <w:rsid w:val="00B37839"/>
    <w:rsid w:val="00B37ADB"/>
    <w:rsid w:val="00B4385E"/>
    <w:rsid w:val="00B46406"/>
    <w:rsid w:val="00B5456C"/>
    <w:rsid w:val="00B56DC0"/>
    <w:rsid w:val="00B65A37"/>
    <w:rsid w:val="00B669EE"/>
    <w:rsid w:val="00B72CF1"/>
    <w:rsid w:val="00B73862"/>
    <w:rsid w:val="00B7779A"/>
    <w:rsid w:val="00B80A2C"/>
    <w:rsid w:val="00B82455"/>
    <w:rsid w:val="00B83622"/>
    <w:rsid w:val="00B83D73"/>
    <w:rsid w:val="00B84BD3"/>
    <w:rsid w:val="00B90F2C"/>
    <w:rsid w:val="00B941FA"/>
    <w:rsid w:val="00B948EF"/>
    <w:rsid w:val="00B952EF"/>
    <w:rsid w:val="00B95898"/>
    <w:rsid w:val="00B962E6"/>
    <w:rsid w:val="00B97036"/>
    <w:rsid w:val="00B97F12"/>
    <w:rsid w:val="00BA1787"/>
    <w:rsid w:val="00BA2437"/>
    <w:rsid w:val="00BA27C1"/>
    <w:rsid w:val="00BA37CF"/>
    <w:rsid w:val="00BA3B48"/>
    <w:rsid w:val="00BA4D2A"/>
    <w:rsid w:val="00BA6900"/>
    <w:rsid w:val="00BA6E48"/>
    <w:rsid w:val="00BA724E"/>
    <w:rsid w:val="00BB1E5B"/>
    <w:rsid w:val="00BB47CE"/>
    <w:rsid w:val="00BB5761"/>
    <w:rsid w:val="00BB629D"/>
    <w:rsid w:val="00BB6740"/>
    <w:rsid w:val="00BC0C1E"/>
    <w:rsid w:val="00BC3F95"/>
    <w:rsid w:val="00BC4467"/>
    <w:rsid w:val="00BC621E"/>
    <w:rsid w:val="00BD3EB0"/>
    <w:rsid w:val="00BD608C"/>
    <w:rsid w:val="00BD66EA"/>
    <w:rsid w:val="00BE0491"/>
    <w:rsid w:val="00BE063B"/>
    <w:rsid w:val="00BE0E3E"/>
    <w:rsid w:val="00BE1552"/>
    <w:rsid w:val="00BE2555"/>
    <w:rsid w:val="00BE3508"/>
    <w:rsid w:val="00BE61D3"/>
    <w:rsid w:val="00BE68D2"/>
    <w:rsid w:val="00BE6963"/>
    <w:rsid w:val="00BF102D"/>
    <w:rsid w:val="00BF2218"/>
    <w:rsid w:val="00BF229A"/>
    <w:rsid w:val="00BF43D1"/>
    <w:rsid w:val="00BF6607"/>
    <w:rsid w:val="00BF7131"/>
    <w:rsid w:val="00C005D2"/>
    <w:rsid w:val="00C01844"/>
    <w:rsid w:val="00C04D65"/>
    <w:rsid w:val="00C067FB"/>
    <w:rsid w:val="00C0716F"/>
    <w:rsid w:val="00C07E43"/>
    <w:rsid w:val="00C12252"/>
    <w:rsid w:val="00C12A83"/>
    <w:rsid w:val="00C146A4"/>
    <w:rsid w:val="00C223C9"/>
    <w:rsid w:val="00C23994"/>
    <w:rsid w:val="00C3280F"/>
    <w:rsid w:val="00C34FAF"/>
    <w:rsid w:val="00C4150C"/>
    <w:rsid w:val="00C4175C"/>
    <w:rsid w:val="00C4176A"/>
    <w:rsid w:val="00C476E4"/>
    <w:rsid w:val="00C532E1"/>
    <w:rsid w:val="00C56DE9"/>
    <w:rsid w:val="00C57278"/>
    <w:rsid w:val="00C61032"/>
    <w:rsid w:val="00C61950"/>
    <w:rsid w:val="00C63CCD"/>
    <w:rsid w:val="00C725D1"/>
    <w:rsid w:val="00C759F8"/>
    <w:rsid w:val="00C82960"/>
    <w:rsid w:val="00C84840"/>
    <w:rsid w:val="00C85369"/>
    <w:rsid w:val="00C8675C"/>
    <w:rsid w:val="00CA3378"/>
    <w:rsid w:val="00CA6E90"/>
    <w:rsid w:val="00CB00D6"/>
    <w:rsid w:val="00CB1F1F"/>
    <w:rsid w:val="00CB3E64"/>
    <w:rsid w:val="00CB7BFF"/>
    <w:rsid w:val="00CC39EE"/>
    <w:rsid w:val="00CC3FC7"/>
    <w:rsid w:val="00CD0528"/>
    <w:rsid w:val="00CD2C65"/>
    <w:rsid w:val="00CD3D8D"/>
    <w:rsid w:val="00CD5224"/>
    <w:rsid w:val="00CD570B"/>
    <w:rsid w:val="00CD7492"/>
    <w:rsid w:val="00CD7513"/>
    <w:rsid w:val="00CD790F"/>
    <w:rsid w:val="00CE22DC"/>
    <w:rsid w:val="00CE3A6B"/>
    <w:rsid w:val="00CE4355"/>
    <w:rsid w:val="00CF1E7A"/>
    <w:rsid w:val="00CF2D06"/>
    <w:rsid w:val="00D00211"/>
    <w:rsid w:val="00D024FA"/>
    <w:rsid w:val="00D03339"/>
    <w:rsid w:val="00D06309"/>
    <w:rsid w:val="00D06E13"/>
    <w:rsid w:val="00D0788D"/>
    <w:rsid w:val="00D1095D"/>
    <w:rsid w:val="00D13638"/>
    <w:rsid w:val="00D14866"/>
    <w:rsid w:val="00D155EA"/>
    <w:rsid w:val="00D1589E"/>
    <w:rsid w:val="00D15B95"/>
    <w:rsid w:val="00D2120B"/>
    <w:rsid w:val="00D2599F"/>
    <w:rsid w:val="00D2660C"/>
    <w:rsid w:val="00D27872"/>
    <w:rsid w:val="00D27AE7"/>
    <w:rsid w:val="00D3183B"/>
    <w:rsid w:val="00D3485C"/>
    <w:rsid w:val="00D35152"/>
    <w:rsid w:val="00D351EA"/>
    <w:rsid w:val="00D36292"/>
    <w:rsid w:val="00D36B6E"/>
    <w:rsid w:val="00D41530"/>
    <w:rsid w:val="00D4256B"/>
    <w:rsid w:val="00D43403"/>
    <w:rsid w:val="00D441BB"/>
    <w:rsid w:val="00D46141"/>
    <w:rsid w:val="00D47281"/>
    <w:rsid w:val="00D54D80"/>
    <w:rsid w:val="00D5772B"/>
    <w:rsid w:val="00D6223B"/>
    <w:rsid w:val="00D62563"/>
    <w:rsid w:val="00D62730"/>
    <w:rsid w:val="00D62E71"/>
    <w:rsid w:val="00D65C25"/>
    <w:rsid w:val="00D70094"/>
    <w:rsid w:val="00D72236"/>
    <w:rsid w:val="00D740CA"/>
    <w:rsid w:val="00D80A63"/>
    <w:rsid w:val="00D8117B"/>
    <w:rsid w:val="00D8220A"/>
    <w:rsid w:val="00D83180"/>
    <w:rsid w:val="00D85728"/>
    <w:rsid w:val="00D8717B"/>
    <w:rsid w:val="00D91467"/>
    <w:rsid w:val="00D9167C"/>
    <w:rsid w:val="00D95620"/>
    <w:rsid w:val="00D95FF9"/>
    <w:rsid w:val="00DA01FA"/>
    <w:rsid w:val="00DA032D"/>
    <w:rsid w:val="00DA095B"/>
    <w:rsid w:val="00DA16D3"/>
    <w:rsid w:val="00DA2EF9"/>
    <w:rsid w:val="00DB2D08"/>
    <w:rsid w:val="00DB2EBA"/>
    <w:rsid w:val="00DB3A38"/>
    <w:rsid w:val="00DB45F9"/>
    <w:rsid w:val="00DB4B1B"/>
    <w:rsid w:val="00DD13ED"/>
    <w:rsid w:val="00DD2430"/>
    <w:rsid w:val="00DD3452"/>
    <w:rsid w:val="00DD3620"/>
    <w:rsid w:val="00DD555A"/>
    <w:rsid w:val="00DD57CC"/>
    <w:rsid w:val="00DE0460"/>
    <w:rsid w:val="00DE0BDD"/>
    <w:rsid w:val="00DE10AB"/>
    <w:rsid w:val="00DE2019"/>
    <w:rsid w:val="00DE6B94"/>
    <w:rsid w:val="00DE7895"/>
    <w:rsid w:val="00DF047F"/>
    <w:rsid w:val="00DF2997"/>
    <w:rsid w:val="00DF4C38"/>
    <w:rsid w:val="00DF648B"/>
    <w:rsid w:val="00DF69D8"/>
    <w:rsid w:val="00DF7F65"/>
    <w:rsid w:val="00E0150F"/>
    <w:rsid w:val="00E03051"/>
    <w:rsid w:val="00E03291"/>
    <w:rsid w:val="00E03307"/>
    <w:rsid w:val="00E118C3"/>
    <w:rsid w:val="00E12A0E"/>
    <w:rsid w:val="00E12B1B"/>
    <w:rsid w:val="00E14316"/>
    <w:rsid w:val="00E15038"/>
    <w:rsid w:val="00E15C67"/>
    <w:rsid w:val="00E16369"/>
    <w:rsid w:val="00E172CB"/>
    <w:rsid w:val="00E20E88"/>
    <w:rsid w:val="00E21A37"/>
    <w:rsid w:val="00E23859"/>
    <w:rsid w:val="00E256A8"/>
    <w:rsid w:val="00E30214"/>
    <w:rsid w:val="00E36580"/>
    <w:rsid w:val="00E37DEA"/>
    <w:rsid w:val="00E40534"/>
    <w:rsid w:val="00E40A8E"/>
    <w:rsid w:val="00E4212C"/>
    <w:rsid w:val="00E45B1D"/>
    <w:rsid w:val="00E46607"/>
    <w:rsid w:val="00E50ED7"/>
    <w:rsid w:val="00E512C2"/>
    <w:rsid w:val="00E53403"/>
    <w:rsid w:val="00E56055"/>
    <w:rsid w:val="00E60B11"/>
    <w:rsid w:val="00E62B8D"/>
    <w:rsid w:val="00E6311C"/>
    <w:rsid w:val="00E63308"/>
    <w:rsid w:val="00E65192"/>
    <w:rsid w:val="00E65223"/>
    <w:rsid w:val="00E705D1"/>
    <w:rsid w:val="00E706B2"/>
    <w:rsid w:val="00E71B7E"/>
    <w:rsid w:val="00E72AE9"/>
    <w:rsid w:val="00E75997"/>
    <w:rsid w:val="00E82AA9"/>
    <w:rsid w:val="00E83D07"/>
    <w:rsid w:val="00E8572D"/>
    <w:rsid w:val="00E85A7E"/>
    <w:rsid w:val="00E87CF2"/>
    <w:rsid w:val="00E900D8"/>
    <w:rsid w:val="00E90A8B"/>
    <w:rsid w:val="00E921E9"/>
    <w:rsid w:val="00E97967"/>
    <w:rsid w:val="00EA1075"/>
    <w:rsid w:val="00EA65F1"/>
    <w:rsid w:val="00EA6F77"/>
    <w:rsid w:val="00EA75E5"/>
    <w:rsid w:val="00EB109B"/>
    <w:rsid w:val="00EB7A09"/>
    <w:rsid w:val="00EC08C9"/>
    <w:rsid w:val="00EC1DC7"/>
    <w:rsid w:val="00EC2EED"/>
    <w:rsid w:val="00EC72F0"/>
    <w:rsid w:val="00EC7BC3"/>
    <w:rsid w:val="00ED178E"/>
    <w:rsid w:val="00ED39EB"/>
    <w:rsid w:val="00ED7147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C8F"/>
    <w:rsid w:val="00EF0E65"/>
    <w:rsid w:val="00EF0F5A"/>
    <w:rsid w:val="00EF2A70"/>
    <w:rsid w:val="00EF34CB"/>
    <w:rsid w:val="00EF3E24"/>
    <w:rsid w:val="00EF7841"/>
    <w:rsid w:val="00F053CC"/>
    <w:rsid w:val="00F05C47"/>
    <w:rsid w:val="00F07C1B"/>
    <w:rsid w:val="00F10BE9"/>
    <w:rsid w:val="00F10D4E"/>
    <w:rsid w:val="00F10D5D"/>
    <w:rsid w:val="00F12FFA"/>
    <w:rsid w:val="00F1312D"/>
    <w:rsid w:val="00F1362C"/>
    <w:rsid w:val="00F13A35"/>
    <w:rsid w:val="00F251EE"/>
    <w:rsid w:val="00F25B3F"/>
    <w:rsid w:val="00F267D9"/>
    <w:rsid w:val="00F35167"/>
    <w:rsid w:val="00F36BF3"/>
    <w:rsid w:val="00F42C6A"/>
    <w:rsid w:val="00F440FD"/>
    <w:rsid w:val="00F473C6"/>
    <w:rsid w:val="00F528D1"/>
    <w:rsid w:val="00F54F1B"/>
    <w:rsid w:val="00F57075"/>
    <w:rsid w:val="00F57386"/>
    <w:rsid w:val="00F61817"/>
    <w:rsid w:val="00F62766"/>
    <w:rsid w:val="00F62E4D"/>
    <w:rsid w:val="00F70D12"/>
    <w:rsid w:val="00F7147D"/>
    <w:rsid w:val="00F71822"/>
    <w:rsid w:val="00F74BBA"/>
    <w:rsid w:val="00F76014"/>
    <w:rsid w:val="00F824F5"/>
    <w:rsid w:val="00F8277D"/>
    <w:rsid w:val="00F82A0C"/>
    <w:rsid w:val="00F8406B"/>
    <w:rsid w:val="00F9686B"/>
    <w:rsid w:val="00F97DF9"/>
    <w:rsid w:val="00FA4AB5"/>
    <w:rsid w:val="00FA6028"/>
    <w:rsid w:val="00FA633A"/>
    <w:rsid w:val="00FB4357"/>
    <w:rsid w:val="00FB4CB8"/>
    <w:rsid w:val="00FC1649"/>
    <w:rsid w:val="00FC29B9"/>
    <w:rsid w:val="00FC491F"/>
    <w:rsid w:val="00FC6FD3"/>
    <w:rsid w:val="00FD1613"/>
    <w:rsid w:val="00FD4BBD"/>
    <w:rsid w:val="00FD6F6C"/>
    <w:rsid w:val="00FE02D5"/>
    <w:rsid w:val="00FE17E1"/>
    <w:rsid w:val="00FE527B"/>
    <w:rsid w:val="00FE7D1F"/>
    <w:rsid w:val="00FF28DC"/>
    <w:rsid w:val="00FF5A3B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3240</TotalTime>
  <Pages>3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779</cp:revision>
  <cp:lastPrinted>2020-02-10T15:53:00Z</cp:lastPrinted>
  <dcterms:created xsi:type="dcterms:W3CDTF">2019-11-08T07:46:00Z</dcterms:created>
  <dcterms:modified xsi:type="dcterms:W3CDTF">2021-04-02T19:12:00Z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